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0391" w14:textId="77777777" w:rsidR="0057135E" w:rsidRDefault="0057135E">
      <w:pPr>
        <w:rPr>
          <w:rFonts w:ascii="Calibri" w:hAnsi="Calibri" w:cs="Calibri"/>
        </w:rPr>
      </w:pPr>
    </w:p>
    <w:p w14:paraId="1E3BB123" w14:textId="7D8407EC"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73074EEC" w14:textId="77777777" w:rsidR="00812C1F" w:rsidRPr="00B8580F" w:rsidRDefault="00812C1F" w:rsidP="00206664">
      <w:pPr>
        <w:jc w:val="center"/>
        <w:rPr>
          <w:rFonts w:ascii="Calibri" w:hAnsi="Calibri" w:cs="Calibri"/>
          <w:b/>
          <w:bCs/>
          <w:sz w:val="52"/>
          <w:szCs w:val="52"/>
        </w:rPr>
      </w:pPr>
    </w:p>
    <w:p w14:paraId="7A6BB150" w14:textId="77777777" w:rsidR="00812C1F" w:rsidRPr="00B8580F" w:rsidRDefault="00812C1F" w:rsidP="00206664">
      <w:pPr>
        <w:jc w:val="center"/>
        <w:rPr>
          <w:rFonts w:ascii="Calibri" w:hAnsi="Calibri" w:cs="Calibri"/>
          <w:b/>
          <w:bCs/>
          <w:sz w:val="52"/>
          <w:szCs w:val="52"/>
        </w:rPr>
      </w:pPr>
      <w:bookmarkStart w:id="1" w:name="_Toc158540557"/>
    </w:p>
    <w:p w14:paraId="107E3464" w14:textId="77777777" w:rsidR="00C2677F" w:rsidRPr="00C2677F" w:rsidRDefault="00812C1F" w:rsidP="00C2677F">
      <w:pPr>
        <w:jc w:val="center"/>
        <w:rPr>
          <w:rFonts w:ascii="Calibri" w:hAnsi="Calibri" w:cs="Calibri"/>
          <w:b/>
          <w:bCs/>
          <w:sz w:val="52"/>
          <w:szCs w:val="52"/>
        </w:rPr>
      </w:pPr>
      <w:r w:rsidRPr="00C2677F">
        <w:rPr>
          <w:rFonts w:ascii="Calibri" w:hAnsi="Calibri" w:cs="Calibri"/>
          <w:b/>
          <w:bCs/>
          <w:sz w:val="52"/>
          <w:szCs w:val="52"/>
        </w:rPr>
        <w:t>Statement of Work</w:t>
      </w:r>
      <w:r w:rsidRPr="00C2677F">
        <w:rPr>
          <w:rFonts w:ascii="Calibri" w:hAnsi="Calibri" w:cs="Calibri"/>
          <w:b/>
          <w:bCs/>
          <w:sz w:val="52"/>
          <w:szCs w:val="52"/>
        </w:rPr>
        <w:br/>
        <w:t>for</w:t>
      </w:r>
      <w:bookmarkEnd w:id="1"/>
    </w:p>
    <w:p w14:paraId="54AC8A36" w14:textId="4AB53BB4" w:rsidR="00C2677F" w:rsidRDefault="00072354" w:rsidP="00C2677F">
      <w:pPr>
        <w:jc w:val="center"/>
        <w:rPr>
          <w:rFonts w:ascii="Calibri" w:hAnsi="Calibri" w:cs="Calibri"/>
          <w:b/>
          <w:sz w:val="52"/>
          <w:szCs w:val="52"/>
        </w:rPr>
      </w:pPr>
      <w:r>
        <w:rPr>
          <w:rFonts w:ascii="Calibri" w:hAnsi="Calibri" w:cs="Calibri"/>
          <w:b/>
          <w:sz w:val="52"/>
          <w:szCs w:val="52"/>
        </w:rPr>
        <w:t>Cyber Security</w:t>
      </w:r>
      <w:r w:rsidR="00331D51">
        <w:rPr>
          <w:rFonts w:ascii="Calibri" w:hAnsi="Calibri" w:cs="Calibri"/>
          <w:b/>
          <w:sz w:val="52"/>
          <w:szCs w:val="52"/>
        </w:rPr>
        <w:t xml:space="preserve"> Risk </w:t>
      </w:r>
      <w:r w:rsidR="005D14A2">
        <w:rPr>
          <w:rFonts w:ascii="Calibri" w:hAnsi="Calibri" w:cs="Calibri"/>
          <w:b/>
          <w:sz w:val="52"/>
          <w:szCs w:val="52"/>
        </w:rPr>
        <w:t>Analyst</w:t>
      </w:r>
    </w:p>
    <w:p w14:paraId="164E9508" w14:textId="06C2C2BC" w:rsidR="0095296F" w:rsidRDefault="0095296F" w:rsidP="00C2677F">
      <w:pPr>
        <w:jc w:val="center"/>
        <w:rPr>
          <w:rFonts w:ascii="Calibri" w:hAnsi="Calibri" w:cs="Calibri"/>
          <w:b/>
          <w:sz w:val="52"/>
          <w:szCs w:val="52"/>
        </w:rPr>
      </w:pPr>
    </w:p>
    <w:p w14:paraId="7A3F280F" w14:textId="77777777" w:rsidR="00385392" w:rsidRPr="00C2677F" w:rsidRDefault="00385392" w:rsidP="00C2677F">
      <w:pPr>
        <w:jc w:val="center"/>
        <w:rPr>
          <w:rFonts w:ascii="Calibri" w:hAnsi="Calibri"/>
          <w:b/>
          <w:color w:val="000000"/>
          <w:lang w:val="en"/>
        </w:rPr>
      </w:pPr>
    </w:p>
    <w:p w14:paraId="63F0BD9C" w14:textId="5336F6FA" w:rsidR="00C2677F" w:rsidRPr="00C2677F" w:rsidRDefault="00331D51" w:rsidP="00C2677F">
      <w:pPr>
        <w:jc w:val="center"/>
        <w:rPr>
          <w:rFonts w:ascii="Calibri" w:hAnsi="Calibri"/>
          <w:b/>
          <w:color w:val="000000"/>
          <w:sz w:val="52"/>
          <w:szCs w:val="52"/>
          <w:lang w:val="en"/>
        </w:rPr>
      </w:pPr>
      <w:r>
        <w:rPr>
          <w:rFonts w:ascii="Calibri" w:hAnsi="Calibri"/>
          <w:b/>
          <w:color w:val="000000"/>
          <w:sz w:val="52"/>
          <w:szCs w:val="52"/>
          <w:lang w:val="en"/>
        </w:rPr>
        <w:t>Office of the Chief Information Officer</w:t>
      </w:r>
    </w:p>
    <w:p w14:paraId="25A6F4BF" w14:textId="21B70A75" w:rsidR="00812C1F" w:rsidRPr="00C2677F" w:rsidRDefault="00331D51" w:rsidP="00C2677F">
      <w:pPr>
        <w:jc w:val="center"/>
        <w:rPr>
          <w:rFonts w:ascii="Calibri" w:hAnsi="Calibri"/>
          <w:color w:val="000000"/>
          <w:sz w:val="52"/>
          <w:szCs w:val="52"/>
          <w:lang w:val="en"/>
        </w:rPr>
      </w:pPr>
      <w:r>
        <w:rPr>
          <w:rFonts w:ascii="Calibri" w:hAnsi="Calibri" w:cs="Calibri"/>
          <w:b/>
          <w:bCs/>
          <w:sz w:val="52"/>
          <w:szCs w:val="52"/>
        </w:rPr>
        <w:t>Finance and Treasury Board</w:t>
      </w:r>
    </w:p>
    <w:p w14:paraId="11080C85" w14:textId="77777777" w:rsidR="00812C1F" w:rsidRDefault="00812C1F" w:rsidP="00206664">
      <w:pPr>
        <w:ind w:left="540"/>
        <w:rPr>
          <w:rFonts w:ascii="Calibri" w:hAnsi="Calibri" w:cs="Calibri"/>
        </w:rPr>
      </w:pPr>
      <w:bookmarkStart w:id="2" w:name="_Toc183411675"/>
      <w:bookmarkStart w:id="3" w:name="_Toc180486515"/>
      <w:bookmarkEnd w:id="0"/>
    </w:p>
    <w:p w14:paraId="7CD50894" w14:textId="77777777" w:rsidR="00C2677F" w:rsidRDefault="00C2677F" w:rsidP="00206664">
      <w:pPr>
        <w:ind w:left="540"/>
        <w:rPr>
          <w:rFonts w:ascii="Calibri" w:hAnsi="Calibri" w:cs="Calibri"/>
        </w:rPr>
      </w:pPr>
    </w:p>
    <w:p w14:paraId="13B713CC" w14:textId="77777777" w:rsidR="00C2677F" w:rsidRPr="00C2677F" w:rsidRDefault="00AA5960">
      <w:pPr>
        <w:rPr>
          <w:rFonts w:ascii="Calibri" w:hAnsi="Calibri" w:cs="Calibri"/>
        </w:rPr>
      </w:pPr>
      <w:r>
        <w:rPr>
          <w:rFonts w:ascii="Calibri" w:hAnsi="Calibri" w:cs="Calibri"/>
        </w:rPr>
        <w:br w:type="page"/>
      </w:r>
    </w:p>
    <w:p w14:paraId="717F40AA" w14:textId="77777777" w:rsidR="00AA5960" w:rsidRDefault="00AA5960" w:rsidP="004B268F">
      <w:pPr>
        <w:pStyle w:val="Pre-Heading"/>
        <w:jc w:val="center"/>
        <w:rPr>
          <w:rFonts w:ascii="Calibri" w:hAnsi="Calibri" w:cs="Calibri"/>
        </w:rPr>
      </w:pPr>
      <w:r>
        <w:rPr>
          <w:rFonts w:ascii="Calibri" w:hAnsi="Calibri" w:cs="Calibri"/>
        </w:rPr>
        <w:lastRenderedPageBreak/>
        <w:t xml:space="preserve">     </w:t>
      </w:r>
    </w:p>
    <w:p w14:paraId="39E0A581" w14:textId="77777777" w:rsidR="00812C1F" w:rsidRPr="00B8580F" w:rsidRDefault="00812C1F" w:rsidP="004B268F">
      <w:pPr>
        <w:pStyle w:val="Pre-Heading"/>
        <w:jc w:val="center"/>
        <w:rPr>
          <w:rFonts w:ascii="Calibri" w:hAnsi="Calibri" w:cs="Calibri"/>
        </w:rPr>
      </w:pPr>
      <w:r w:rsidRPr="00B8580F">
        <w:rPr>
          <w:rFonts w:ascii="Calibri" w:hAnsi="Calibri" w:cs="Calibri"/>
        </w:rPr>
        <w:t>Table of Content</w:t>
      </w:r>
      <w:bookmarkEnd w:id="2"/>
      <w:r w:rsidRPr="00B8580F">
        <w:rPr>
          <w:rFonts w:ascii="Calibri" w:hAnsi="Calibri" w:cs="Calibri"/>
        </w:rPr>
        <w:t>s</w:t>
      </w:r>
    </w:p>
    <w:bookmarkEnd w:id="3"/>
    <w:p w14:paraId="1BFA62D9" w14:textId="5BFD8A10" w:rsidR="004716D9" w:rsidRDefault="003423A2">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r>
        <w:rPr>
          <w:rFonts w:asciiTheme="minorHAnsi" w:hAnsiTheme="minorHAnsi" w:cstheme="minorHAnsi"/>
          <w:kern w:val="36"/>
        </w:rPr>
        <w:fldChar w:fldCharType="begin"/>
      </w:r>
      <w:r>
        <w:rPr>
          <w:rFonts w:asciiTheme="minorHAnsi" w:hAnsiTheme="minorHAnsi" w:cstheme="minorHAnsi"/>
          <w:kern w:val="36"/>
        </w:rPr>
        <w:instrText xml:space="preserve"> TOC \o "2-3" \h \z \t "Heading 1,1,Pre-Heading 1,1" </w:instrText>
      </w:r>
      <w:r>
        <w:rPr>
          <w:rFonts w:asciiTheme="minorHAnsi" w:hAnsiTheme="minorHAnsi" w:cstheme="minorHAnsi"/>
          <w:kern w:val="36"/>
        </w:rPr>
        <w:fldChar w:fldCharType="separate"/>
      </w:r>
      <w:hyperlink w:anchor="_Toc158141547" w:history="1">
        <w:r w:rsidR="004716D9" w:rsidRPr="006446DC">
          <w:rPr>
            <w:rStyle w:val="Hyperlink"/>
            <w:rFonts w:ascii="Calibri" w:hAnsi="Calibri"/>
            <w:noProof/>
            <w:kern w:val="36"/>
          </w:rPr>
          <w:t>1.</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kern w:val="36"/>
          </w:rPr>
          <w:t>Background</w:t>
        </w:r>
        <w:r w:rsidR="004716D9">
          <w:rPr>
            <w:noProof/>
            <w:webHidden/>
          </w:rPr>
          <w:tab/>
        </w:r>
        <w:r w:rsidR="004716D9">
          <w:rPr>
            <w:noProof/>
            <w:webHidden/>
          </w:rPr>
          <w:fldChar w:fldCharType="begin"/>
        </w:r>
        <w:r w:rsidR="004716D9">
          <w:rPr>
            <w:noProof/>
            <w:webHidden/>
          </w:rPr>
          <w:instrText xml:space="preserve"> PAGEREF _Toc158141547 \h </w:instrText>
        </w:r>
        <w:r w:rsidR="004716D9">
          <w:rPr>
            <w:noProof/>
            <w:webHidden/>
          </w:rPr>
        </w:r>
        <w:r w:rsidR="004716D9">
          <w:rPr>
            <w:noProof/>
            <w:webHidden/>
          </w:rPr>
          <w:fldChar w:fldCharType="separate"/>
        </w:r>
        <w:r w:rsidR="004716D9">
          <w:rPr>
            <w:noProof/>
            <w:webHidden/>
          </w:rPr>
          <w:t>3</w:t>
        </w:r>
        <w:r w:rsidR="004716D9">
          <w:rPr>
            <w:noProof/>
            <w:webHidden/>
          </w:rPr>
          <w:fldChar w:fldCharType="end"/>
        </w:r>
      </w:hyperlink>
    </w:p>
    <w:p w14:paraId="6FAED0BB" w14:textId="52A8C9CF"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48" w:history="1">
        <w:r w:rsidR="004716D9" w:rsidRPr="006446DC">
          <w:rPr>
            <w:rStyle w:val="Hyperlink"/>
            <w:rFonts w:ascii="Calibri" w:hAnsi="Calibri"/>
            <w:noProof/>
          </w:rPr>
          <w:t>2.</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Services Sought</w:t>
        </w:r>
        <w:r w:rsidR="004716D9">
          <w:rPr>
            <w:noProof/>
            <w:webHidden/>
          </w:rPr>
          <w:tab/>
        </w:r>
        <w:r w:rsidR="004716D9">
          <w:rPr>
            <w:noProof/>
            <w:webHidden/>
          </w:rPr>
          <w:fldChar w:fldCharType="begin"/>
        </w:r>
        <w:r w:rsidR="004716D9">
          <w:rPr>
            <w:noProof/>
            <w:webHidden/>
          </w:rPr>
          <w:instrText xml:space="preserve"> PAGEREF _Toc158141548 \h </w:instrText>
        </w:r>
        <w:r w:rsidR="004716D9">
          <w:rPr>
            <w:noProof/>
            <w:webHidden/>
          </w:rPr>
        </w:r>
        <w:r w:rsidR="004716D9">
          <w:rPr>
            <w:noProof/>
            <w:webHidden/>
          </w:rPr>
          <w:fldChar w:fldCharType="separate"/>
        </w:r>
        <w:r w:rsidR="004716D9">
          <w:rPr>
            <w:noProof/>
            <w:webHidden/>
          </w:rPr>
          <w:t>3</w:t>
        </w:r>
        <w:r w:rsidR="004716D9">
          <w:rPr>
            <w:noProof/>
            <w:webHidden/>
          </w:rPr>
          <w:fldChar w:fldCharType="end"/>
        </w:r>
      </w:hyperlink>
    </w:p>
    <w:p w14:paraId="208A9517" w14:textId="1D9A3ABE"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49" w:history="1">
        <w:r w:rsidR="004716D9" w:rsidRPr="006446DC">
          <w:rPr>
            <w:rStyle w:val="Hyperlink"/>
            <w:rFonts w:ascii="Calibri" w:hAnsi="Calibri"/>
            <w:noProof/>
          </w:rPr>
          <w:t>3.</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Mandatory Requirements</w:t>
        </w:r>
        <w:r w:rsidR="004716D9">
          <w:rPr>
            <w:noProof/>
            <w:webHidden/>
          </w:rPr>
          <w:tab/>
        </w:r>
        <w:r w:rsidR="004716D9">
          <w:rPr>
            <w:noProof/>
            <w:webHidden/>
          </w:rPr>
          <w:fldChar w:fldCharType="begin"/>
        </w:r>
        <w:r w:rsidR="004716D9">
          <w:rPr>
            <w:noProof/>
            <w:webHidden/>
          </w:rPr>
          <w:instrText xml:space="preserve"> PAGEREF _Toc158141549 \h </w:instrText>
        </w:r>
        <w:r w:rsidR="004716D9">
          <w:rPr>
            <w:noProof/>
            <w:webHidden/>
          </w:rPr>
        </w:r>
        <w:r w:rsidR="004716D9">
          <w:rPr>
            <w:noProof/>
            <w:webHidden/>
          </w:rPr>
          <w:fldChar w:fldCharType="separate"/>
        </w:r>
        <w:r w:rsidR="004716D9">
          <w:rPr>
            <w:noProof/>
            <w:webHidden/>
          </w:rPr>
          <w:t>4</w:t>
        </w:r>
        <w:r w:rsidR="004716D9">
          <w:rPr>
            <w:noProof/>
            <w:webHidden/>
          </w:rPr>
          <w:fldChar w:fldCharType="end"/>
        </w:r>
      </w:hyperlink>
    </w:p>
    <w:p w14:paraId="7F865045" w14:textId="50F0DE30"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0" w:history="1">
        <w:r w:rsidR="004716D9" w:rsidRPr="006446DC">
          <w:rPr>
            <w:rStyle w:val="Hyperlink"/>
            <w:rFonts w:ascii="Calibri" w:hAnsi="Calibri"/>
            <w:noProof/>
          </w:rPr>
          <w:t>4.</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Scored Requirements</w:t>
        </w:r>
        <w:r w:rsidR="004716D9">
          <w:rPr>
            <w:noProof/>
            <w:webHidden/>
          </w:rPr>
          <w:tab/>
        </w:r>
        <w:r w:rsidR="004716D9">
          <w:rPr>
            <w:noProof/>
            <w:webHidden/>
          </w:rPr>
          <w:fldChar w:fldCharType="begin"/>
        </w:r>
        <w:r w:rsidR="004716D9">
          <w:rPr>
            <w:noProof/>
            <w:webHidden/>
          </w:rPr>
          <w:instrText xml:space="preserve"> PAGEREF _Toc158141550 \h </w:instrText>
        </w:r>
        <w:r w:rsidR="004716D9">
          <w:rPr>
            <w:noProof/>
            <w:webHidden/>
          </w:rPr>
        </w:r>
        <w:r w:rsidR="004716D9">
          <w:rPr>
            <w:noProof/>
            <w:webHidden/>
          </w:rPr>
          <w:fldChar w:fldCharType="separate"/>
        </w:r>
        <w:r w:rsidR="004716D9">
          <w:rPr>
            <w:noProof/>
            <w:webHidden/>
          </w:rPr>
          <w:t>5</w:t>
        </w:r>
        <w:r w:rsidR="004716D9">
          <w:rPr>
            <w:noProof/>
            <w:webHidden/>
          </w:rPr>
          <w:fldChar w:fldCharType="end"/>
        </w:r>
      </w:hyperlink>
    </w:p>
    <w:p w14:paraId="5EC25AC1" w14:textId="032C2F8A"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1" w:history="1">
        <w:r w:rsidR="004716D9" w:rsidRPr="006446DC">
          <w:rPr>
            <w:rStyle w:val="Hyperlink"/>
            <w:rFonts w:ascii="Calibri" w:hAnsi="Calibri"/>
            <w:noProof/>
          </w:rPr>
          <w:t>5.</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Cost</w:t>
        </w:r>
        <w:r w:rsidR="004716D9">
          <w:rPr>
            <w:noProof/>
            <w:webHidden/>
          </w:rPr>
          <w:tab/>
        </w:r>
        <w:r w:rsidR="004716D9">
          <w:rPr>
            <w:noProof/>
            <w:webHidden/>
          </w:rPr>
          <w:fldChar w:fldCharType="begin"/>
        </w:r>
        <w:r w:rsidR="004716D9">
          <w:rPr>
            <w:noProof/>
            <w:webHidden/>
          </w:rPr>
          <w:instrText xml:space="preserve"> PAGEREF _Toc158141551 \h </w:instrText>
        </w:r>
        <w:r w:rsidR="004716D9">
          <w:rPr>
            <w:noProof/>
            <w:webHidden/>
          </w:rPr>
        </w:r>
        <w:r w:rsidR="004716D9">
          <w:rPr>
            <w:noProof/>
            <w:webHidden/>
          </w:rPr>
          <w:fldChar w:fldCharType="separate"/>
        </w:r>
        <w:r w:rsidR="004716D9">
          <w:rPr>
            <w:noProof/>
            <w:webHidden/>
          </w:rPr>
          <w:t>6</w:t>
        </w:r>
        <w:r w:rsidR="004716D9">
          <w:rPr>
            <w:noProof/>
            <w:webHidden/>
          </w:rPr>
          <w:fldChar w:fldCharType="end"/>
        </w:r>
      </w:hyperlink>
    </w:p>
    <w:p w14:paraId="61208955" w14:textId="72E23DBD"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2" w:history="1">
        <w:r w:rsidR="004716D9" w:rsidRPr="006446DC">
          <w:rPr>
            <w:rStyle w:val="Hyperlink"/>
            <w:rFonts w:ascii="Calibri" w:hAnsi="Calibri"/>
            <w:noProof/>
          </w:rPr>
          <w:t>6.</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References</w:t>
        </w:r>
        <w:r w:rsidR="004716D9">
          <w:rPr>
            <w:noProof/>
            <w:webHidden/>
          </w:rPr>
          <w:tab/>
        </w:r>
        <w:r w:rsidR="004716D9">
          <w:rPr>
            <w:noProof/>
            <w:webHidden/>
          </w:rPr>
          <w:fldChar w:fldCharType="begin"/>
        </w:r>
        <w:r w:rsidR="004716D9">
          <w:rPr>
            <w:noProof/>
            <w:webHidden/>
          </w:rPr>
          <w:instrText xml:space="preserve"> PAGEREF _Toc158141552 \h </w:instrText>
        </w:r>
        <w:r w:rsidR="004716D9">
          <w:rPr>
            <w:noProof/>
            <w:webHidden/>
          </w:rPr>
        </w:r>
        <w:r w:rsidR="004716D9">
          <w:rPr>
            <w:noProof/>
            <w:webHidden/>
          </w:rPr>
          <w:fldChar w:fldCharType="separate"/>
        </w:r>
        <w:r w:rsidR="004716D9">
          <w:rPr>
            <w:noProof/>
            <w:webHidden/>
          </w:rPr>
          <w:t>7</w:t>
        </w:r>
        <w:r w:rsidR="004716D9">
          <w:rPr>
            <w:noProof/>
            <w:webHidden/>
          </w:rPr>
          <w:fldChar w:fldCharType="end"/>
        </w:r>
      </w:hyperlink>
    </w:p>
    <w:p w14:paraId="38417F4F" w14:textId="04B94168"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3" w:history="1">
        <w:r w:rsidR="004716D9" w:rsidRPr="006446DC">
          <w:rPr>
            <w:rStyle w:val="Hyperlink"/>
            <w:rFonts w:ascii="Calibri" w:hAnsi="Calibri"/>
            <w:noProof/>
          </w:rPr>
          <w:t>7.</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Reporting Structure</w:t>
        </w:r>
        <w:r w:rsidR="004716D9">
          <w:rPr>
            <w:noProof/>
            <w:webHidden/>
          </w:rPr>
          <w:tab/>
        </w:r>
        <w:r w:rsidR="004716D9">
          <w:rPr>
            <w:noProof/>
            <w:webHidden/>
          </w:rPr>
          <w:fldChar w:fldCharType="begin"/>
        </w:r>
        <w:r w:rsidR="004716D9">
          <w:rPr>
            <w:noProof/>
            <w:webHidden/>
          </w:rPr>
          <w:instrText xml:space="preserve"> PAGEREF _Toc158141553 \h </w:instrText>
        </w:r>
        <w:r w:rsidR="004716D9">
          <w:rPr>
            <w:noProof/>
            <w:webHidden/>
          </w:rPr>
        </w:r>
        <w:r w:rsidR="004716D9">
          <w:rPr>
            <w:noProof/>
            <w:webHidden/>
          </w:rPr>
          <w:fldChar w:fldCharType="separate"/>
        </w:r>
        <w:r w:rsidR="004716D9">
          <w:rPr>
            <w:noProof/>
            <w:webHidden/>
          </w:rPr>
          <w:t>7</w:t>
        </w:r>
        <w:r w:rsidR="004716D9">
          <w:rPr>
            <w:noProof/>
            <w:webHidden/>
          </w:rPr>
          <w:fldChar w:fldCharType="end"/>
        </w:r>
      </w:hyperlink>
    </w:p>
    <w:p w14:paraId="43BDD616" w14:textId="2413C2CC"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4" w:history="1">
        <w:r w:rsidR="004716D9" w:rsidRPr="006446DC">
          <w:rPr>
            <w:rStyle w:val="Hyperlink"/>
            <w:rFonts w:ascii="Calibri" w:hAnsi="Calibri"/>
            <w:noProof/>
          </w:rPr>
          <w:t>8.</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Duration/Effort</w:t>
        </w:r>
        <w:r w:rsidR="004716D9">
          <w:rPr>
            <w:noProof/>
            <w:webHidden/>
          </w:rPr>
          <w:tab/>
        </w:r>
        <w:r w:rsidR="004716D9">
          <w:rPr>
            <w:noProof/>
            <w:webHidden/>
          </w:rPr>
          <w:fldChar w:fldCharType="begin"/>
        </w:r>
        <w:r w:rsidR="004716D9">
          <w:rPr>
            <w:noProof/>
            <w:webHidden/>
          </w:rPr>
          <w:instrText xml:space="preserve"> PAGEREF _Toc158141554 \h </w:instrText>
        </w:r>
        <w:r w:rsidR="004716D9">
          <w:rPr>
            <w:noProof/>
            <w:webHidden/>
          </w:rPr>
        </w:r>
        <w:r w:rsidR="004716D9">
          <w:rPr>
            <w:noProof/>
            <w:webHidden/>
          </w:rPr>
          <w:fldChar w:fldCharType="separate"/>
        </w:r>
        <w:r w:rsidR="004716D9">
          <w:rPr>
            <w:noProof/>
            <w:webHidden/>
          </w:rPr>
          <w:t>7</w:t>
        </w:r>
        <w:r w:rsidR="004716D9">
          <w:rPr>
            <w:noProof/>
            <w:webHidden/>
          </w:rPr>
          <w:fldChar w:fldCharType="end"/>
        </w:r>
      </w:hyperlink>
    </w:p>
    <w:p w14:paraId="64CAE268" w14:textId="5A726D26"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5" w:history="1">
        <w:r w:rsidR="004716D9" w:rsidRPr="006446DC">
          <w:rPr>
            <w:rStyle w:val="Hyperlink"/>
            <w:rFonts w:ascii="Calibri" w:hAnsi="Calibri"/>
            <w:noProof/>
          </w:rPr>
          <w:t>9.</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Work Location and Travel</w:t>
        </w:r>
        <w:r w:rsidR="004716D9">
          <w:rPr>
            <w:noProof/>
            <w:webHidden/>
          </w:rPr>
          <w:tab/>
        </w:r>
        <w:r w:rsidR="004716D9">
          <w:rPr>
            <w:noProof/>
            <w:webHidden/>
          </w:rPr>
          <w:fldChar w:fldCharType="begin"/>
        </w:r>
        <w:r w:rsidR="004716D9">
          <w:rPr>
            <w:noProof/>
            <w:webHidden/>
          </w:rPr>
          <w:instrText xml:space="preserve"> PAGEREF _Toc158141555 \h </w:instrText>
        </w:r>
        <w:r w:rsidR="004716D9">
          <w:rPr>
            <w:noProof/>
            <w:webHidden/>
          </w:rPr>
        </w:r>
        <w:r w:rsidR="004716D9">
          <w:rPr>
            <w:noProof/>
            <w:webHidden/>
          </w:rPr>
          <w:fldChar w:fldCharType="separate"/>
        </w:r>
        <w:r w:rsidR="004716D9">
          <w:rPr>
            <w:noProof/>
            <w:webHidden/>
          </w:rPr>
          <w:t>7</w:t>
        </w:r>
        <w:r w:rsidR="004716D9">
          <w:rPr>
            <w:noProof/>
            <w:webHidden/>
          </w:rPr>
          <w:fldChar w:fldCharType="end"/>
        </w:r>
      </w:hyperlink>
    </w:p>
    <w:p w14:paraId="565C9682" w14:textId="316091F7"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6" w:history="1">
        <w:r w:rsidR="004716D9" w:rsidRPr="006446DC">
          <w:rPr>
            <w:rStyle w:val="Hyperlink"/>
            <w:rFonts w:ascii="Calibri" w:hAnsi="Calibri"/>
            <w:noProof/>
          </w:rPr>
          <w:t>10.</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Supplied Devices</w:t>
        </w:r>
        <w:r w:rsidR="004716D9">
          <w:rPr>
            <w:noProof/>
            <w:webHidden/>
          </w:rPr>
          <w:tab/>
        </w:r>
        <w:r w:rsidR="004716D9">
          <w:rPr>
            <w:noProof/>
            <w:webHidden/>
          </w:rPr>
          <w:fldChar w:fldCharType="begin"/>
        </w:r>
        <w:r w:rsidR="004716D9">
          <w:rPr>
            <w:noProof/>
            <w:webHidden/>
          </w:rPr>
          <w:instrText xml:space="preserve"> PAGEREF _Toc158141556 \h </w:instrText>
        </w:r>
        <w:r w:rsidR="004716D9">
          <w:rPr>
            <w:noProof/>
            <w:webHidden/>
          </w:rPr>
        </w:r>
        <w:r w:rsidR="004716D9">
          <w:rPr>
            <w:noProof/>
            <w:webHidden/>
          </w:rPr>
          <w:fldChar w:fldCharType="separate"/>
        </w:r>
        <w:r w:rsidR="004716D9">
          <w:rPr>
            <w:noProof/>
            <w:webHidden/>
          </w:rPr>
          <w:t>8</w:t>
        </w:r>
        <w:r w:rsidR="004716D9">
          <w:rPr>
            <w:noProof/>
            <w:webHidden/>
          </w:rPr>
          <w:fldChar w:fldCharType="end"/>
        </w:r>
      </w:hyperlink>
    </w:p>
    <w:p w14:paraId="3906D431" w14:textId="37164E8E" w:rsidR="004716D9" w:rsidRDefault="00000000">
      <w:pPr>
        <w:pStyle w:val="TOC1"/>
        <w:tabs>
          <w:tab w:val="left" w:pos="1100"/>
        </w:tabs>
        <w:rPr>
          <w:rFonts w:asciiTheme="minorHAnsi" w:eastAsiaTheme="minorEastAsia" w:hAnsiTheme="minorHAnsi" w:cstheme="minorBidi"/>
          <w:b w:val="0"/>
          <w:bCs w:val="0"/>
          <w:caps w:val="0"/>
          <w:noProof/>
          <w:kern w:val="2"/>
          <w:lang w:val="en-US" w:eastAsia="en-US"/>
          <w14:ligatures w14:val="standardContextual"/>
        </w:rPr>
      </w:pPr>
      <w:hyperlink w:anchor="_Toc158141557" w:history="1">
        <w:r w:rsidR="004716D9" w:rsidRPr="006446DC">
          <w:rPr>
            <w:rStyle w:val="Hyperlink"/>
            <w:noProof/>
          </w:rPr>
          <w:t>11.</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Deliverables</w:t>
        </w:r>
        <w:r w:rsidR="004716D9">
          <w:rPr>
            <w:noProof/>
            <w:webHidden/>
          </w:rPr>
          <w:tab/>
        </w:r>
        <w:r w:rsidR="004716D9">
          <w:rPr>
            <w:noProof/>
            <w:webHidden/>
          </w:rPr>
          <w:fldChar w:fldCharType="begin"/>
        </w:r>
        <w:r w:rsidR="004716D9">
          <w:rPr>
            <w:noProof/>
            <w:webHidden/>
          </w:rPr>
          <w:instrText xml:space="preserve"> PAGEREF _Toc158141557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560722E8" w14:textId="148084CC"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8" w:history="1">
        <w:r w:rsidR="004716D9" w:rsidRPr="006446DC">
          <w:rPr>
            <w:rStyle w:val="Hyperlink"/>
            <w:rFonts w:ascii="Calibri" w:hAnsi="Calibri"/>
            <w:noProof/>
          </w:rPr>
          <w:t>12.</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Criteria for Immediate Disqualification</w:t>
        </w:r>
        <w:r w:rsidR="004716D9">
          <w:rPr>
            <w:noProof/>
            <w:webHidden/>
          </w:rPr>
          <w:tab/>
        </w:r>
        <w:r w:rsidR="004716D9">
          <w:rPr>
            <w:noProof/>
            <w:webHidden/>
          </w:rPr>
          <w:fldChar w:fldCharType="begin"/>
        </w:r>
        <w:r w:rsidR="004716D9">
          <w:rPr>
            <w:noProof/>
            <w:webHidden/>
          </w:rPr>
          <w:instrText xml:space="preserve"> PAGEREF _Toc158141558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6AD30694" w14:textId="45066115"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59" w:history="1">
        <w:r w:rsidR="004716D9" w:rsidRPr="006446DC">
          <w:rPr>
            <w:rStyle w:val="Hyperlink"/>
            <w:rFonts w:ascii="Calibri" w:hAnsi="Calibri"/>
            <w:noProof/>
          </w:rPr>
          <w:t>13.</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Selection Process</w:t>
        </w:r>
        <w:r w:rsidR="004716D9">
          <w:rPr>
            <w:noProof/>
            <w:webHidden/>
          </w:rPr>
          <w:tab/>
        </w:r>
        <w:r w:rsidR="004716D9">
          <w:rPr>
            <w:noProof/>
            <w:webHidden/>
          </w:rPr>
          <w:fldChar w:fldCharType="begin"/>
        </w:r>
        <w:r w:rsidR="004716D9">
          <w:rPr>
            <w:noProof/>
            <w:webHidden/>
          </w:rPr>
          <w:instrText xml:space="preserve"> PAGEREF _Toc158141559 \h </w:instrText>
        </w:r>
        <w:r w:rsidR="004716D9">
          <w:rPr>
            <w:noProof/>
            <w:webHidden/>
          </w:rPr>
        </w:r>
        <w:r w:rsidR="004716D9">
          <w:rPr>
            <w:noProof/>
            <w:webHidden/>
          </w:rPr>
          <w:fldChar w:fldCharType="separate"/>
        </w:r>
        <w:r w:rsidR="004716D9">
          <w:rPr>
            <w:noProof/>
            <w:webHidden/>
          </w:rPr>
          <w:t>9</w:t>
        </w:r>
        <w:r w:rsidR="004716D9">
          <w:rPr>
            <w:noProof/>
            <w:webHidden/>
          </w:rPr>
          <w:fldChar w:fldCharType="end"/>
        </w:r>
      </w:hyperlink>
    </w:p>
    <w:p w14:paraId="3CB055F9" w14:textId="721CA73B"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60" w:history="1">
        <w:r w:rsidR="004716D9" w:rsidRPr="006446DC">
          <w:rPr>
            <w:rStyle w:val="Hyperlink"/>
            <w:rFonts w:ascii="Calibri" w:hAnsi="Calibri"/>
            <w:noProof/>
          </w:rPr>
          <w:t>14.</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Vendor Submission</w:t>
        </w:r>
        <w:r w:rsidR="004716D9">
          <w:rPr>
            <w:noProof/>
            <w:webHidden/>
          </w:rPr>
          <w:tab/>
        </w:r>
        <w:r w:rsidR="004716D9">
          <w:rPr>
            <w:noProof/>
            <w:webHidden/>
          </w:rPr>
          <w:fldChar w:fldCharType="begin"/>
        </w:r>
        <w:r w:rsidR="004716D9">
          <w:rPr>
            <w:noProof/>
            <w:webHidden/>
          </w:rPr>
          <w:instrText xml:space="preserve"> PAGEREF _Toc158141560 \h </w:instrText>
        </w:r>
        <w:r w:rsidR="004716D9">
          <w:rPr>
            <w:noProof/>
            <w:webHidden/>
          </w:rPr>
        </w:r>
        <w:r w:rsidR="004716D9">
          <w:rPr>
            <w:noProof/>
            <w:webHidden/>
          </w:rPr>
          <w:fldChar w:fldCharType="separate"/>
        </w:r>
        <w:r w:rsidR="004716D9">
          <w:rPr>
            <w:noProof/>
            <w:webHidden/>
          </w:rPr>
          <w:t>10</w:t>
        </w:r>
        <w:r w:rsidR="004716D9">
          <w:rPr>
            <w:noProof/>
            <w:webHidden/>
          </w:rPr>
          <w:fldChar w:fldCharType="end"/>
        </w:r>
      </w:hyperlink>
    </w:p>
    <w:p w14:paraId="53DF1530" w14:textId="66946160" w:rsidR="004716D9" w:rsidRDefault="00000000">
      <w:pPr>
        <w:pStyle w:val="TOC1"/>
        <w:tabs>
          <w:tab w:val="left" w:pos="880"/>
        </w:tabs>
        <w:rPr>
          <w:rFonts w:asciiTheme="minorHAnsi" w:eastAsiaTheme="minorEastAsia" w:hAnsiTheme="minorHAnsi" w:cstheme="minorBidi"/>
          <w:b w:val="0"/>
          <w:bCs w:val="0"/>
          <w:caps w:val="0"/>
          <w:noProof/>
          <w:kern w:val="2"/>
          <w:lang w:val="en-US" w:eastAsia="en-US"/>
          <w14:ligatures w14:val="standardContextual"/>
        </w:rPr>
      </w:pPr>
      <w:hyperlink w:anchor="_Toc158141561" w:history="1">
        <w:r w:rsidR="004716D9" w:rsidRPr="006446DC">
          <w:rPr>
            <w:rStyle w:val="Hyperlink"/>
            <w:rFonts w:ascii="Calibri" w:hAnsi="Calibri"/>
            <w:noProof/>
          </w:rPr>
          <w:t>15.</w:t>
        </w:r>
        <w:r w:rsidR="004716D9">
          <w:rPr>
            <w:rFonts w:asciiTheme="minorHAnsi" w:eastAsiaTheme="minorEastAsia" w:hAnsiTheme="minorHAnsi" w:cstheme="minorBidi"/>
            <w:b w:val="0"/>
            <w:bCs w:val="0"/>
            <w:caps w:val="0"/>
            <w:noProof/>
            <w:kern w:val="2"/>
            <w:lang w:val="en-US" w:eastAsia="en-US"/>
            <w14:ligatures w14:val="standardContextual"/>
          </w:rPr>
          <w:tab/>
        </w:r>
        <w:r w:rsidR="004716D9" w:rsidRPr="006446DC">
          <w:rPr>
            <w:rStyle w:val="Hyperlink"/>
            <w:rFonts w:ascii="Calibri" w:hAnsi="Calibri" w:cs="Calibri"/>
            <w:noProof/>
          </w:rPr>
          <w:t>Conflict of Interest</w:t>
        </w:r>
        <w:r w:rsidR="004716D9">
          <w:rPr>
            <w:noProof/>
            <w:webHidden/>
          </w:rPr>
          <w:tab/>
        </w:r>
        <w:r w:rsidR="004716D9">
          <w:rPr>
            <w:noProof/>
            <w:webHidden/>
          </w:rPr>
          <w:fldChar w:fldCharType="begin"/>
        </w:r>
        <w:r w:rsidR="004716D9">
          <w:rPr>
            <w:noProof/>
            <w:webHidden/>
          </w:rPr>
          <w:instrText xml:space="preserve"> PAGEREF _Toc158141561 \h </w:instrText>
        </w:r>
        <w:r w:rsidR="004716D9">
          <w:rPr>
            <w:noProof/>
            <w:webHidden/>
          </w:rPr>
        </w:r>
        <w:r w:rsidR="004716D9">
          <w:rPr>
            <w:noProof/>
            <w:webHidden/>
          </w:rPr>
          <w:fldChar w:fldCharType="separate"/>
        </w:r>
        <w:r w:rsidR="004716D9">
          <w:rPr>
            <w:noProof/>
            <w:webHidden/>
          </w:rPr>
          <w:t>10</w:t>
        </w:r>
        <w:r w:rsidR="004716D9">
          <w:rPr>
            <w:noProof/>
            <w:webHidden/>
          </w:rPr>
          <w:fldChar w:fldCharType="end"/>
        </w:r>
      </w:hyperlink>
    </w:p>
    <w:p w14:paraId="303CA336" w14:textId="58E125D3" w:rsidR="004716D9" w:rsidRDefault="00000000">
      <w:pPr>
        <w:pStyle w:val="TOC1"/>
        <w:rPr>
          <w:rFonts w:asciiTheme="minorHAnsi" w:eastAsiaTheme="minorEastAsia" w:hAnsiTheme="minorHAnsi" w:cstheme="minorBidi"/>
          <w:b w:val="0"/>
          <w:bCs w:val="0"/>
          <w:caps w:val="0"/>
          <w:noProof/>
          <w:kern w:val="2"/>
          <w:lang w:val="en-US" w:eastAsia="en-US"/>
          <w14:ligatures w14:val="standardContextual"/>
        </w:rPr>
      </w:pPr>
      <w:hyperlink w:anchor="_Toc158141562" w:history="1">
        <w:r w:rsidR="004716D9" w:rsidRPr="006446DC">
          <w:rPr>
            <w:rStyle w:val="Hyperlink"/>
            <w:noProof/>
            <w:lang w:val="en-US"/>
          </w:rPr>
          <w:t>Appendix A: Conflict of Interest Declaration</w:t>
        </w:r>
        <w:r w:rsidR="004716D9">
          <w:rPr>
            <w:noProof/>
            <w:webHidden/>
          </w:rPr>
          <w:tab/>
        </w:r>
        <w:r w:rsidR="004716D9">
          <w:rPr>
            <w:noProof/>
            <w:webHidden/>
          </w:rPr>
          <w:fldChar w:fldCharType="begin"/>
        </w:r>
        <w:r w:rsidR="004716D9">
          <w:rPr>
            <w:noProof/>
            <w:webHidden/>
          </w:rPr>
          <w:instrText xml:space="preserve"> PAGEREF _Toc158141562 \h </w:instrText>
        </w:r>
        <w:r w:rsidR="004716D9">
          <w:rPr>
            <w:noProof/>
            <w:webHidden/>
          </w:rPr>
        </w:r>
        <w:r w:rsidR="004716D9">
          <w:rPr>
            <w:noProof/>
            <w:webHidden/>
          </w:rPr>
          <w:fldChar w:fldCharType="separate"/>
        </w:r>
        <w:r w:rsidR="004716D9">
          <w:rPr>
            <w:noProof/>
            <w:webHidden/>
          </w:rPr>
          <w:t>12</w:t>
        </w:r>
        <w:r w:rsidR="004716D9">
          <w:rPr>
            <w:noProof/>
            <w:webHidden/>
          </w:rPr>
          <w:fldChar w:fldCharType="end"/>
        </w:r>
      </w:hyperlink>
    </w:p>
    <w:p w14:paraId="23DFC41F" w14:textId="214E211E" w:rsidR="00812C1F" w:rsidRPr="00B56BCB" w:rsidRDefault="003423A2" w:rsidP="00300793">
      <w:pPr>
        <w:pStyle w:val="TOC1"/>
        <w:rPr>
          <w:rFonts w:asciiTheme="minorHAnsi" w:hAnsiTheme="minorHAnsi" w:cstheme="minorHAnsi"/>
        </w:rPr>
      </w:pPr>
      <w:r>
        <w:rPr>
          <w:rFonts w:asciiTheme="minorHAnsi" w:hAnsiTheme="minorHAnsi" w:cstheme="minorHAnsi"/>
          <w:kern w:val="36"/>
        </w:rPr>
        <w:fldChar w:fldCharType="end"/>
      </w:r>
    </w:p>
    <w:p w14:paraId="5A738E4F" w14:textId="77777777" w:rsidR="00812C1F" w:rsidRPr="00B8580F" w:rsidRDefault="00812C1F" w:rsidP="00C0538F">
      <w:pPr>
        <w:pStyle w:val="Heading1"/>
        <w:rPr>
          <w:rFonts w:ascii="Calibri" w:hAnsi="Calibri" w:cs="Calibri"/>
          <w:kern w:val="36"/>
          <w:lang w:val="en-CA"/>
        </w:rPr>
      </w:pPr>
      <w:r w:rsidRPr="00B8580F">
        <w:rPr>
          <w:rFonts w:ascii="Calibri" w:hAnsi="Calibri" w:cs="Calibri"/>
          <w:kern w:val="36"/>
          <w:lang w:val="en-CA"/>
        </w:rPr>
        <w:br w:type="page"/>
      </w:r>
      <w:bookmarkStart w:id="4" w:name="_Toc491154191"/>
      <w:bookmarkStart w:id="5" w:name="_Toc158141547"/>
      <w:r w:rsidRPr="00B8580F">
        <w:rPr>
          <w:rFonts w:ascii="Calibri" w:hAnsi="Calibri" w:cs="Calibri"/>
          <w:kern w:val="36"/>
          <w:lang w:val="en-CA"/>
        </w:rPr>
        <w:lastRenderedPageBreak/>
        <w:t>Background</w:t>
      </w:r>
      <w:bookmarkEnd w:id="4"/>
      <w:bookmarkEnd w:id="5"/>
    </w:p>
    <w:p w14:paraId="1E275D9E" w14:textId="77777777" w:rsidR="00AE1FD4" w:rsidRDefault="00AE1FD4" w:rsidP="00A67808">
      <w:pPr>
        <w:rPr>
          <w:rFonts w:ascii="Calibri" w:hAnsi="Calibri" w:cs="Calibri"/>
          <w:bCs/>
          <w:iCs/>
          <w:sz w:val="22"/>
          <w:szCs w:val="22"/>
        </w:rPr>
      </w:pPr>
    </w:p>
    <w:p w14:paraId="785710F4" w14:textId="403B15DB" w:rsidR="00DA2DBC" w:rsidRPr="007C111A" w:rsidRDefault="00DA2DBC" w:rsidP="002C14C1">
      <w:pPr>
        <w:pStyle w:val="Default"/>
        <w:jc w:val="both"/>
        <w:rPr>
          <w:rFonts w:asciiTheme="minorHAnsi" w:hAnsiTheme="minorHAnsi" w:cstheme="minorHAnsi"/>
          <w:sz w:val="22"/>
          <w:szCs w:val="22"/>
        </w:rPr>
      </w:pPr>
      <w:bookmarkStart w:id="6" w:name="_Hlk6306533"/>
      <w:r w:rsidRPr="007C111A">
        <w:rPr>
          <w:rFonts w:asciiTheme="minorHAnsi" w:hAnsiTheme="minorHAnsi" w:cstheme="minorHAnsi"/>
          <w:sz w:val="22"/>
          <w:szCs w:val="22"/>
        </w:rPr>
        <w:t>The Government of New Brunswick (GNB) is committed t</w:t>
      </w:r>
      <w:r w:rsidR="00A414B4">
        <w:rPr>
          <w:rFonts w:asciiTheme="minorHAnsi" w:hAnsiTheme="minorHAnsi" w:cstheme="minorHAnsi"/>
          <w:sz w:val="22"/>
          <w:szCs w:val="22"/>
        </w:rPr>
        <w:t xml:space="preserve">o practicing </w:t>
      </w:r>
      <w:r w:rsidR="00072354">
        <w:rPr>
          <w:rFonts w:asciiTheme="minorHAnsi" w:hAnsiTheme="minorHAnsi" w:cstheme="minorHAnsi"/>
          <w:sz w:val="22"/>
          <w:szCs w:val="22"/>
        </w:rPr>
        <w:t>cyber security</w:t>
      </w:r>
      <w:r w:rsidR="00BF489C">
        <w:rPr>
          <w:rFonts w:asciiTheme="minorHAnsi" w:hAnsiTheme="minorHAnsi" w:cstheme="minorHAnsi"/>
          <w:sz w:val="22"/>
          <w:szCs w:val="22"/>
        </w:rPr>
        <w:t>.</w:t>
      </w:r>
      <w:r w:rsidR="00A414B4">
        <w:rPr>
          <w:rFonts w:asciiTheme="minorHAnsi" w:hAnsiTheme="minorHAnsi" w:cstheme="minorHAnsi"/>
          <w:sz w:val="22"/>
          <w:szCs w:val="22"/>
        </w:rPr>
        <w:t xml:space="preserve">  </w:t>
      </w:r>
      <w:r w:rsidRPr="007C111A">
        <w:rPr>
          <w:rFonts w:asciiTheme="minorHAnsi" w:hAnsiTheme="minorHAnsi" w:cstheme="minorHAnsi"/>
          <w:sz w:val="22"/>
          <w:szCs w:val="22"/>
        </w:rPr>
        <w:t xml:space="preserve">GNB’s </w:t>
      </w:r>
      <w:r w:rsidR="00072354">
        <w:rPr>
          <w:rFonts w:asciiTheme="minorHAnsi" w:hAnsiTheme="minorHAnsi" w:cstheme="minorHAnsi"/>
          <w:sz w:val="22"/>
          <w:szCs w:val="22"/>
        </w:rPr>
        <w:t>c</w:t>
      </w:r>
      <w:r w:rsidR="00A414B4">
        <w:rPr>
          <w:rFonts w:asciiTheme="minorHAnsi" w:hAnsiTheme="minorHAnsi" w:cstheme="minorHAnsi"/>
          <w:sz w:val="22"/>
          <w:szCs w:val="22"/>
        </w:rPr>
        <w:t>yber</w:t>
      </w:r>
      <w:r w:rsidR="00072354">
        <w:rPr>
          <w:rFonts w:asciiTheme="minorHAnsi" w:hAnsiTheme="minorHAnsi" w:cstheme="minorHAnsi"/>
          <w:sz w:val="22"/>
          <w:szCs w:val="22"/>
        </w:rPr>
        <w:t xml:space="preserve"> </w:t>
      </w:r>
      <w:r w:rsidR="00A414B4">
        <w:rPr>
          <w:rFonts w:asciiTheme="minorHAnsi" w:hAnsiTheme="minorHAnsi" w:cstheme="minorHAnsi"/>
          <w:sz w:val="22"/>
          <w:szCs w:val="22"/>
        </w:rPr>
        <w:t xml:space="preserve">security </w:t>
      </w:r>
      <w:r w:rsidRPr="007C111A">
        <w:rPr>
          <w:rFonts w:asciiTheme="minorHAnsi" w:hAnsiTheme="minorHAnsi" w:cstheme="minorHAnsi"/>
          <w:sz w:val="22"/>
          <w:szCs w:val="22"/>
        </w:rPr>
        <w:t xml:space="preserve">goal is to </w:t>
      </w:r>
      <w:r w:rsidR="00A414B4">
        <w:rPr>
          <w:rFonts w:asciiTheme="minorHAnsi" w:hAnsiTheme="minorHAnsi" w:cstheme="minorHAnsi"/>
          <w:sz w:val="22"/>
          <w:szCs w:val="22"/>
        </w:rPr>
        <w:t>protect citizen information and ensure that Government processes are secure from modern attack vectors.</w:t>
      </w:r>
      <w:r w:rsidRPr="007C111A">
        <w:rPr>
          <w:rFonts w:asciiTheme="minorHAnsi" w:hAnsiTheme="minorHAnsi" w:cstheme="minorHAnsi"/>
          <w:sz w:val="22"/>
          <w:szCs w:val="22"/>
        </w:rPr>
        <w:t xml:space="preserve">  </w:t>
      </w:r>
    </w:p>
    <w:p w14:paraId="7F47961F" w14:textId="77777777" w:rsidR="00DA2DBC" w:rsidRDefault="00DA2DBC" w:rsidP="00BA59C9">
      <w:pPr>
        <w:jc w:val="both"/>
        <w:rPr>
          <w:rFonts w:asciiTheme="minorHAnsi" w:hAnsiTheme="minorHAnsi"/>
          <w:color w:val="000000" w:themeColor="text1"/>
          <w:sz w:val="22"/>
          <w:szCs w:val="22"/>
        </w:rPr>
      </w:pPr>
    </w:p>
    <w:bookmarkEnd w:id="6"/>
    <w:p w14:paraId="535A2808" w14:textId="6DB33313" w:rsidR="000E0E9B" w:rsidRDefault="000E0E9B" w:rsidP="00C70EC6">
      <w:pPr>
        <w:jc w:val="both"/>
        <w:rPr>
          <w:rFonts w:asciiTheme="minorHAnsi" w:hAnsiTheme="minorHAnsi"/>
          <w:sz w:val="22"/>
          <w:szCs w:val="22"/>
          <w:lang w:val="en-GB"/>
        </w:rPr>
      </w:pPr>
      <w:r w:rsidRPr="000E0E9B">
        <w:rPr>
          <w:rFonts w:asciiTheme="minorHAnsi" w:hAnsiTheme="minorHAnsi"/>
          <w:sz w:val="22"/>
          <w:szCs w:val="22"/>
          <w:lang w:val="en-GB"/>
        </w:rPr>
        <w:t xml:space="preserve">The </w:t>
      </w:r>
      <w:r w:rsidR="00A414B4">
        <w:rPr>
          <w:rFonts w:asciiTheme="minorHAnsi" w:hAnsiTheme="minorHAnsi" w:cstheme="minorHAnsi"/>
          <w:b/>
          <w:iCs/>
          <w:sz w:val="22"/>
          <w:szCs w:val="22"/>
        </w:rPr>
        <w:t>Cyber</w:t>
      </w:r>
      <w:r w:rsidR="00072354">
        <w:rPr>
          <w:rFonts w:asciiTheme="minorHAnsi" w:hAnsiTheme="minorHAnsi" w:cstheme="minorHAnsi"/>
          <w:b/>
          <w:iCs/>
          <w:sz w:val="22"/>
          <w:szCs w:val="22"/>
        </w:rPr>
        <w:t xml:space="preserve"> S</w:t>
      </w:r>
      <w:r w:rsidR="00A414B4">
        <w:rPr>
          <w:rFonts w:asciiTheme="minorHAnsi" w:hAnsiTheme="minorHAnsi" w:cstheme="minorHAnsi"/>
          <w:b/>
          <w:iCs/>
          <w:sz w:val="22"/>
          <w:szCs w:val="22"/>
        </w:rPr>
        <w:t xml:space="preserve">ecurity Risk </w:t>
      </w:r>
      <w:r w:rsidR="005D14A2">
        <w:rPr>
          <w:rFonts w:asciiTheme="minorHAnsi" w:hAnsiTheme="minorHAnsi" w:cstheme="minorHAnsi"/>
          <w:b/>
          <w:iCs/>
          <w:sz w:val="22"/>
          <w:szCs w:val="22"/>
        </w:rPr>
        <w:t>Analyst</w:t>
      </w:r>
      <w:r w:rsidRPr="000E0E9B">
        <w:rPr>
          <w:rFonts w:asciiTheme="minorHAnsi" w:hAnsiTheme="minorHAnsi"/>
          <w:sz w:val="22"/>
          <w:szCs w:val="22"/>
          <w:lang w:val="en-GB"/>
        </w:rPr>
        <w:t xml:space="preserve"> will play a pivotal role in the</w:t>
      </w:r>
      <w:r w:rsidR="00615AB5">
        <w:rPr>
          <w:rFonts w:asciiTheme="minorHAnsi" w:hAnsiTheme="minorHAnsi"/>
          <w:sz w:val="22"/>
          <w:szCs w:val="22"/>
          <w:lang w:val="en-GB"/>
        </w:rPr>
        <w:t xml:space="preserve"> </w:t>
      </w:r>
      <w:r w:rsidR="00A414B4">
        <w:rPr>
          <w:rFonts w:asciiTheme="minorHAnsi" w:hAnsiTheme="minorHAnsi"/>
          <w:sz w:val="22"/>
          <w:szCs w:val="22"/>
          <w:lang w:val="en-GB"/>
        </w:rPr>
        <w:t>GNB Security</w:t>
      </w:r>
      <w:r w:rsidR="00615AB5">
        <w:rPr>
          <w:rFonts w:asciiTheme="minorHAnsi" w:hAnsiTheme="minorHAnsi"/>
          <w:sz w:val="22"/>
          <w:szCs w:val="22"/>
          <w:lang w:val="en-GB"/>
        </w:rPr>
        <w:t xml:space="preserve"> </w:t>
      </w:r>
      <w:r w:rsidR="00DA2DBC">
        <w:rPr>
          <w:rFonts w:asciiTheme="minorHAnsi" w:hAnsiTheme="minorHAnsi"/>
          <w:sz w:val="22"/>
          <w:szCs w:val="22"/>
          <w:lang w:val="en-GB"/>
        </w:rPr>
        <w:t>P</w:t>
      </w:r>
      <w:r w:rsidR="00615AB5">
        <w:rPr>
          <w:rFonts w:asciiTheme="minorHAnsi" w:hAnsiTheme="minorHAnsi"/>
          <w:sz w:val="22"/>
          <w:szCs w:val="22"/>
          <w:lang w:val="en-GB"/>
        </w:rPr>
        <w:t xml:space="preserve">rogram. </w:t>
      </w:r>
      <w:r w:rsidR="008323EA">
        <w:rPr>
          <w:rFonts w:asciiTheme="minorHAnsi" w:hAnsiTheme="minorHAnsi"/>
          <w:sz w:val="22"/>
          <w:szCs w:val="22"/>
          <w:lang w:val="en-GB"/>
        </w:rPr>
        <w:t xml:space="preserve">The </w:t>
      </w:r>
      <w:r w:rsidR="00A82A85">
        <w:rPr>
          <w:rFonts w:asciiTheme="minorHAnsi" w:hAnsiTheme="minorHAnsi"/>
          <w:sz w:val="22"/>
          <w:szCs w:val="22"/>
          <w:lang w:val="en-GB"/>
        </w:rPr>
        <w:t>role</w:t>
      </w:r>
      <w:r w:rsidR="008323EA">
        <w:rPr>
          <w:rFonts w:asciiTheme="minorHAnsi" w:hAnsiTheme="minorHAnsi"/>
          <w:sz w:val="22"/>
          <w:szCs w:val="22"/>
          <w:lang w:val="en-GB"/>
        </w:rPr>
        <w:t xml:space="preserve"> will be responsible to ensure that the </w:t>
      </w:r>
      <w:r w:rsidR="00A82A85">
        <w:rPr>
          <w:rFonts w:asciiTheme="minorHAnsi" w:hAnsiTheme="minorHAnsi"/>
          <w:sz w:val="22"/>
          <w:szCs w:val="22"/>
          <w:lang w:val="en-GB"/>
        </w:rPr>
        <w:t xml:space="preserve">risks associated with risk </w:t>
      </w:r>
      <w:r w:rsidR="00072354">
        <w:rPr>
          <w:rFonts w:asciiTheme="minorHAnsi" w:hAnsiTheme="minorHAnsi"/>
          <w:sz w:val="22"/>
          <w:szCs w:val="22"/>
          <w:lang w:val="en-GB"/>
        </w:rPr>
        <w:t xml:space="preserve">and compliance </w:t>
      </w:r>
      <w:r w:rsidR="00A82A85">
        <w:rPr>
          <w:rFonts w:asciiTheme="minorHAnsi" w:hAnsiTheme="minorHAnsi"/>
          <w:sz w:val="22"/>
          <w:szCs w:val="22"/>
          <w:lang w:val="en-GB"/>
        </w:rPr>
        <w:t xml:space="preserve">assessments </w:t>
      </w:r>
      <w:r w:rsidR="00072354">
        <w:rPr>
          <w:rFonts w:asciiTheme="minorHAnsi" w:hAnsiTheme="minorHAnsi"/>
          <w:sz w:val="22"/>
          <w:szCs w:val="22"/>
          <w:lang w:val="en-GB"/>
        </w:rPr>
        <w:t>are</w:t>
      </w:r>
      <w:r w:rsidR="00A82A85">
        <w:rPr>
          <w:rFonts w:asciiTheme="minorHAnsi" w:hAnsiTheme="minorHAnsi"/>
          <w:sz w:val="22"/>
          <w:szCs w:val="22"/>
          <w:lang w:val="en-GB"/>
        </w:rPr>
        <w:t xml:space="preserve"> managed.  </w:t>
      </w:r>
    </w:p>
    <w:p w14:paraId="79944E51" w14:textId="77777777" w:rsidR="00FF35CD" w:rsidRPr="00ED3A76" w:rsidRDefault="00FF35CD">
      <w:pPr>
        <w:rPr>
          <w:rFonts w:asciiTheme="minorHAnsi" w:hAnsiTheme="minorHAnsi" w:cs="Times New Roman"/>
          <w:color w:val="000000"/>
          <w:sz w:val="22"/>
          <w:szCs w:val="22"/>
          <w:lang w:val="en-GB"/>
        </w:rPr>
      </w:pPr>
    </w:p>
    <w:p w14:paraId="707CEBB5" w14:textId="266BAA47" w:rsidR="003B3EE4" w:rsidRDefault="00567785" w:rsidP="003B3EE4">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GNB </w:t>
      </w:r>
      <w:r w:rsidR="00072354">
        <w:rPr>
          <w:rFonts w:asciiTheme="minorHAnsi" w:hAnsiTheme="minorHAnsi" w:cstheme="minorHAnsi"/>
          <w:b/>
          <w:sz w:val="22"/>
          <w:szCs w:val="22"/>
          <w:u w:val="single"/>
        </w:rPr>
        <w:t>Cyber Security</w:t>
      </w:r>
      <w:r w:rsidR="00DA2DBC">
        <w:rPr>
          <w:rFonts w:asciiTheme="minorHAnsi" w:hAnsiTheme="minorHAnsi" w:cstheme="minorHAnsi"/>
          <w:b/>
          <w:sz w:val="22"/>
          <w:szCs w:val="22"/>
          <w:u w:val="single"/>
        </w:rPr>
        <w:t xml:space="preserve"> Team</w:t>
      </w:r>
      <w:r w:rsidR="003B3EE4" w:rsidRPr="003B3EE4">
        <w:rPr>
          <w:rFonts w:asciiTheme="minorHAnsi" w:hAnsiTheme="minorHAnsi" w:cstheme="minorHAnsi"/>
          <w:b/>
          <w:sz w:val="22"/>
          <w:szCs w:val="22"/>
          <w:u w:val="single"/>
        </w:rPr>
        <w:t xml:space="preserve"> Overview</w:t>
      </w:r>
    </w:p>
    <w:p w14:paraId="62B96C82" w14:textId="77CA7054" w:rsidR="00DA2DBC" w:rsidRPr="004E06FD" w:rsidRDefault="00A82A85" w:rsidP="002C14C1">
      <w:pPr>
        <w:pStyle w:val="Default"/>
        <w:jc w:val="both"/>
        <w:rPr>
          <w:rFonts w:asciiTheme="minorHAnsi" w:hAnsiTheme="minorHAnsi" w:cstheme="minorHAnsi"/>
          <w:sz w:val="22"/>
          <w:szCs w:val="22"/>
        </w:rPr>
      </w:pPr>
      <w:r>
        <w:rPr>
          <w:rFonts w:asciiTheme="minorHAnsi" w:hAnsiTheme="minorHAnsi" w:cstheme="minorHAnsi"/>
          <w:sz w:val="22"/>
          <w:szCs w:val="22"/>
        </w:rPr>
        <w:t xml:space="preserve">GNB’s </w:t>
      </w:r>
      <w:r w:rsidR="00072354">
        <w:rPr>
          <w:rFonts w:asciiTheme="minorHAnsi" w:hAnsiTheme="minorHAnsi" w:cstheme="minorHAnsi"/>
          <w:sz w:val="22"/>
          <w:szCs w:val="22"/>
        </w:rPr>
        <w:t>Cyber Security</w:t>
      </w:r>
      <w:r>
        <w:rPr>
          <w:rFonts w:asciiTheme="minorHAnsi" w:hAnsiTheme="minorHAnsi" w:cstheme="minorHAnsi"/>
          <w:sz w:val="22"/>
          <w:szCs w:val="22"/>
        </w:rPr>
        <w:t xml:space="preserve"> </w:t>
      </w:r>
      <w:r w:rsidR="00072354">
        <w:rPr>
          <w:rFonts w:asciiTheme="minorHAnsi" w:hAnsiTheme="minorHAnsi" w:cstheme="minorHAnsi"/>
          <w:sz w:val="22"/>
          <w:szCs w:val="22"/>
        </w:rPr>
        <w:t>T</w:t>
      </w:r>
      <w:r>
        <w:rPr>
          <w:rFonts w:asciiTheme="minorHAnsi" w:hAnsiTheme="minorHAnsi" w:cstheme="minorHAnsi"/>
          <w:sz w:val="22"/>
          <w:szCs w:val="22"/>
        </w:rPr>
        <w:t>eam</w:t>
      </w:r>
      <w:r w:rsidR="00DA2DBC" w:rsidRPr="004E06FD">
        <w:rPr>
          <w:rFonts w:asciiTheme="minorHAnsi" w:hAnsiTheme="minorHAnsi" w:cstheme="minorHAnsi"/>
          <w:sz w:val="22"/>
          <w:szCs w:val="22"/>
        </w:rPr>
        <w:t xml:space="preserve"> encompass</w:t>
      </w:r>
      <w:r>
        <w:rPr>
          <w:rFonts w:asciiTheme="minorHAnsi" w:hAnsiTheme="minorHAnsi" w:cstheme="minorHAnsi"/>
          <w:sz w:val="22"/>
          <w:szCs w:val="22"/>
        </w:rPr>
        <w:t>es</w:t>
      </w:r>
      <w:r w:rsidR="00DA2DBC" w:rsidRPr="004E06FD">
        <w:rPr>
          <w:rFonts w:asciiTheme="minorHAnsi" w:hAnsiTheme="minorHAnsi" w:cstheme="minorHAnsi"/>
          <w:sz w:val="22"/>
          <w:szCs w:val="22"/>
        </w:rPr>
        <w:t xml:space="preserve"> a multi-disciplinary and highly skilled team</w:t>
      </w:r>
      <w:r>
        <w:rPr>
          <w:rFonts w:asciiTheme="minorHAnsi" w:hAnsiTheme="minorHAnsi" w:cstheme="minorHAnsi"/>
          <w:sz w:val="22"/>
          <w:szCs w:val="22"/>
        </w:rPr>
        <w:t xml:space="preserve"> of individuals with unique talents that cover the domains of </w:t>
      </w:r>
      <w:r w:rsidR="00072354">
        <w:rPr>
          <w:rFonts w:asciiTheme="minorHAnsi" w:hAnsiTheme="minorHAnsi" w:cstheme="minorHAnsi"/>
          <w:sz w:val="22"/>
          <w:szCs w:val="22"/>
        </w:rPr>
        <w:t>cyber security</w:t>
      </w:r>
      <w:r>
        <w:rPr>
          <w:rFonts w:asciiTheme="minorHAnsi" w:hAnsiTheme="minorHAnsi" w:cstheme="minorHAnsi"/>
          <w:sz w:val="22"/>
          <w:szCs w:val="22"/>
        </w:rPr>
        <w:t xml:space="preserve">.  The goal of this team is </w:t>
      </w:r>
      <w:r w:rsidR="008E146C">
        <w:rPr>
          <w:rFonts w:asciiTheme="minorHAnsi" w:hAnsiTheme="minorHAnsi" w:cstheme="minorHAnsi"/>
          <w:sz w:val="22"/>
          <w:szCs w:val="22"/>
        </w:rPr>
        <w:t xml:space="preserve">to </w:t>
      </w:r>
      <w:r>
        <w:rPr>
          <w:rFonts w:asciiTheme="minorHAnsi" w:hAnsiTheme="minorHAnsi" w:cstheme="minorHAnsi"/>
          <w:sz w:val="22"/>
          <w:szCs w:val="22"/>
        </w:rPr>
        <w:t>work collaboratively to ensure that all aspects of the GNB Security program are covered</w:t>
      </w:r>
      <w:r w:rsidR="00DA2DBC" w:rsidRPr="004E06FD">
        <w:rPr>
          <w:rFonts w:asciiTheme="minorHAnsi" w:hAnsiTheme="minorHAnsi" w:cstheme="minorHAnsi"/>
          <w:sz w:val="22"/>
          <w:szCs w:val="22"/>
        </w:rPr>
        <w:t>.</w:t>
      </w:r>
    </w:p>
    <w:p w14:paraId="48CFB0AB" w14:textId="77777777" w:rsidR="00DA2DBC" w:rsidRDefault="00DA2DBC" w:rsidP="003B3EE4">
      <w:pPr>
        <w:jc w:val="both"/>
        <w:rPr>
          <w:rFonts w:asciiTheme="minorHAnsi" w:hAnsiTheme="minorHAnsi" w:cstheme="minorHAnsi"/>
          <w:b/>
          <w:sz w:val="22"/>
          <w:szCs w:val="22"/>
          <w:u w:val="single"/>
        </w:rPr>
      </w:pPr>
    </w:p>
    <w:p w14:paraId="581F6532" w14:textId="097B107C" w:rsidR="00567785" w:rsidRDefault="00567785" w:rsidP="003B3EE4">
      <w:pPr>
        <w:jc w:val="both"/>
        <w:rPr>
          <w:rFonts w:asciiTheme="minorHAnsi" w:hAnsiTheme="minorHAnsi" w:cstheme="minorHAnsi"/>
          <w:b/>
          <w:sz w:val="22"/>
          <w:szCs w:val="22"/>
          <w:u w:val="single"/>
        </w:rPr>
      </w:pPr>
      <w:r>
        <w:rPr>
          <w:rFonts w:asciiTheme="minorHAnsi" w:hAnsiTheme="minorHAnsi" w:cstheme="minorHAnsi"/>
          <w:b/>
          <w:sz w:val="22"/>
          <w:szCs w:val="22"/>
          <w:u w:val="single"/>
        </w:rPr>
        <w:t>Finance and Treasury Board</w:t>
      </w:r>
      <w:r w:rsidR="005D14A2">
        <w:rPr>
          <w:rFonts w:asciiTheme="minorHAnsi" w:hAnsiTheme="minorHAnsi" w:cstheme="minorHAnsi"/>
          <w:b/>
          <w:sz w:val="22"/>
          <w:szCs w:val="22"/>
          <w:u w:val="single"/>
        </w:rPr>
        <w:t xml:space="preserve"> (FTB)</w:t>
      </w:r>
    </w:p>
    <w:p w14:paraId="330B16C1" w14:textId="00007311" w:rsidR="00567785" w:rsidRPr="00E86C9A" w:rsidRDefault="00567785" w:rsidP="003B3EE4">
      <w:pPr>
        <w:jc w:val="both"/>
        <w:rPr>
          <w:rFonts w:asciiTheme="minorHAnsi" w:hAnsiTheme="minorHAnsi" w:cstheme="minorHAnsi"/>
          <w:sz w:val="22"/>
          <w:szCs w:val="22"/>
        </w:rPr>
      </w:pPr>
      <w:r>
        <w:rPr>
          <w:rFonts w:asciiTheme="minorHAnsi" w:hAnsiTheme="minorHAnsi" w:cstheme="minorHAnsi"/>
          <w:sz w:val="22"/>
          <w:szCs w:val="22"/>
        </w:rPr>
        <w:t xml:space="preserve">FTB Office of the Chief Information Officer (OCIO) is responsible for the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GNB </w:t>
      </w:r>
      <w:r w:rsidR="00072354">
        <w:rPr>
          <w:rFonts w:asciiTheme="minorHAnsi" w:hAnsiTheme="minorHAnsi" w:cstheme="minorHAnsi"/>
          <w:sz w:val="22"/>
          <w:szCs w:val="22"/>
        </w:rPr>
        <w:t>Cyber Security</w:t>
      </w:r>
      <w:r>
        <w:rPr>
          <w:rFonts w:asciiTheme="minorHAnsi" w:hAnsiTheme="minorHAnsi" w:cstheme="minorHAnsi"/>
          <w:sz w:val="22"/>
          <w:szCs w:val="22"/>
        </w:rPr>
        <w:t xml:space="preserve"> </w:t>
      </w:r>
      <w:r w:rsidR="00072354">
        <w:rPr>
          <w:rFonts w:asciiTheme="minorHAnsi" w:hAnsiTheme="minorHAnsi" w:cstheme="minorHAnsi"/>
          <w:sz w:val="22"/>
          <w:szCs w:val="22"/>
        </w:rPr>
        <w:t>P</w:t>
      </w:r>
      <w:r>
        <w:rPr>
          <w:rFonts w:asciiTheme="minorHAnsi" w:hAnsiTheme="minorHAnsi" w:cstheme="minorHAnsi"/>
          <w:sz w:val="22"/>
          <w:szCs w:val="22"/>
        </w:rPr>
        <w:t xml:space="preserve">rogram.  </w:t>
      </w:r>
      <w:r w:rsidR="008E146C">
        <w:rPr>
          <w:rFonts w:asciiTheme="minorHAnsi" w:hAnsiTheme="minorHAnsi" w:cstheme="minorHAnsi"/>
          <w:sz w:val="22"/>
          <w:szCs w:val="22"/>
        </w:rPr>
        <w:t xml:space="preserve">The OCIO Cyber Security </w:t>
      </w:r>
      <w:proofErr w:type="gramStart"/>
      <w:r w:rsidR="008E146C">
        <w:rPr>
          <w:rFonts w:asciiTheme="minorHAnsi" w:hAnsiTheme="minorHAnsi" w:cstheme="minorHAnsi"/>
          <w:sz w:val="22"/>
          <w:szCs w:val="22"/>
        </w:rPr>
        <w:t>team  includes</w:t>
      </w:r>
      <w:proofErr w:type="gramEnd"/>
      <w:r w:rsidR="008E146C">
        <w:rPr>
          <w:rFonts w:asciiTheme="minorHAnsi" w:hAnsiTheme="minorHAnsi" w:cstheme="minorHAnsi"/>
          <w:sz w:val="22"/>
          <w:szCs w:val="22"/>
        </w:rPr>
        <w:t xml:space="preserve"> subject matter experts (SMEs) in the areas of </w:t>
      </w:r>
      <w:r w:rsidR="00E86C9A">
        <w:rPr>
          <w:rFonts w:asciiTheme="minorHAnsi" w:hAnsiTheme="minorHAnsi" w:cstheme="minorHAnsi"/>
          <w:sz w:val="22"/>
          <w:szCs w:val="22"/>
        </w:rPr>
        <w:t xml:space="preserve">forensics, </w:t>
      </w:r>
      <w:r w:rsidR="008E146C">
        <w:rPr>
          <w:rFonts w:asciiTheme="minorHAnsi" w:hAnsiTheme="minorHAnsi" w:cstheme="minorHAnsi"/>
          <w:sz w:val="22"/>
          <w:szCs w:val="22"/>
        </w:rPr>
        <w:t xml:space="preserve">security and information event management (SIEM), </w:t>
      </w:r>
      <w:r w:rsidR="00E86C9A">
        <w:rPr>
          <w:rFonts w:asciiTheme="minorHAnsi" w:hAnsiTheme="minorHAnsi" w:cstheme="minorHAnsi"/>
          <w:sz w:val="22"/>
          <w:szCs w:val="22"/>
        </w:rPr>
        <w:t>risk assessment, training and awareness</w:t>
      </w:r>
      <w:r w:rsidR="008E146C">
        <w:rPr>
          <w:rFonts w:asciiTheme="minorHAnsi" w:hAnsiTheme="minorHAnsi" w:cstheme="minorHAnsi"/>
          <w:sz w:val="22"/>
          <w:szCs w:val="22"/>
        </w:rPr>
        <w:t xml:space="preserve"> and </w:t>
      </w:r>
      <w:r w:rsidR="00E86C9A">
        <w:rPr>
          <w:rFonts w:asciiTheme="minorHAnsi" w:hAnsiTheme="minorHAnsi" w:cstheme="minorHAnsi"/>
          <w:sz w:val="22"/>
          <w:szCs w:val="22"/>
        </w:rPr>
        <w:t xml:space="preserve">Security Operations Center </w:t>
      </w:r>
      <w:r w:rsidR="008E146C">
        <w:rPr>
          <w:rFonts w:asciiTheme="minorHAnsi" w:hAnsiTheme="minorHAnsi" w:cstheme="minorHAnsi"/>
          <w:sz w:val="22"/>
          <w:szCs w:val="22"/>
        </w:rPr>
        <w:t xml:space="preserve">(SOC) management and front line support. </w:t>
      </w:r>
    </w:p>
    <w:p w14:paraId="4DF45567" w14:textId="77777777" w:rsidR="00567785" w:rsidRDefault="00567785" w:rsidP="003B3EE4">
      <w:pPr>
        <w:jc w:val="both"/>
        <w:rPr>
          <w:rFonts w:asciiTheme="minorHAnsi" w:hAnsiTheme="minorHAnsi" w:cstheme="minorHAnsi"/>
          <w:b/>
          <w:sz w:val="22"/>
          <w:szCs w:val="22"/>
          <w:u w:val="single"/>
        </w:rPr>
      </w:pPr>
    </w:p>
    <w:p w14:paraId="3E80583A" w14:textId="52DF2F60" w:rsidR="00567785" w:rsidRDefault="00567785" w:rsidP="003B3EE4">
      <w:pPr>
        <w:jc w:val="both"/>
        <w:rPr>
          <w:rFonts w:asciiTheme="minorHAnsi" w:hAnsiTheme="minorHAnsi" w:cstheme="minorHAnsi"/>
          <w:b/>
          <w:sz w:val="22"/>
          <w:szCs w:val="22"/>
          <w:u w:val="single"/>
        </w:rPr>
      </w:pPr>
      <w:r>
        <w:rPr>
          <w:rFonts w:asciiTheme="minorHAnsi" w:hAnsiTheme="minorHAnsi" w:cstheme="minorHAnsi"/>
          <w:b/>
          <w:sz w:val="22"/>
          <w:szCs w:val="22"/>
          <w:u w:val="single"/>
        </w:rPr>
        <w:t>SNB Security</w:t>
      </w:r>
    </w:p>
    <w:p w14:paraId="4C010533" w14:textId="551748AB" w:rsidR="003B3EE4" w:rsidRDefault="00567785" w:rsidP="003B3EE4">
      <w:pPr>
        <w:jc w:val="both"/>
        <w:rPr>
          <w:rFonts w:asciiTheme="minorHAnsi" w:hAnsiTheme="minorHAnsi" w:cstheme="minorHAnsi"/>
          <w:sz w:val="22"/>
          <w:szCs w:val="22"/>
        </w:rPr>
      </w:pPr>
      <w:r>
        <w:rPr>
          <w:rFonts w:asciiTheme="minorHAnsi" w:hAnsiTheme="minorHAnsi" w:cstheme="minorHAnsi"/>
          <w:sz w:val="22"/>
          <w:szCs w:val="22"/>
        </w:rPr>
        <w:t>Service New Brunswick’s Information Security and Risk Management</w:t>
      </w:r>
      <w:r w:rsidR="005D14A2">
        <w:rPr>
          <w:rFonts w:asciiTheme="minorHAnsi" w:hAnsiTheme="minorHAnsi" w:cstheme="minorHAnsi"/>
          <w:sz w:val="22"/>
          <w:szCs w:val="22"/>
        </w:rPr>
        <w:t xml:space="preserve"> (ISRM)</w:t>
      </w:r>
      <w:r>
        <w:rPr>
          <w:rFonts w:asciiTheme="minorHAnsi" w:hAnsiTheme="minorHAnsi" w:cstheme="minorHAnsi"/>
          <w:sz w:val="22"/>
          <w:szCs w:val="22"/>
        </w:rPr>
        <w:t xml:space="preserve"> team contains security professionals who conduct risk assessments</w:t>
      </w:r>
      <w:r w:rsidR="005D14A2">
        <w:rPr>
          <w:rFonts w:asciiTheme="minorHAnsi" w:hAnsiTheme="minorHAnsi" w:cstheme="minorHAnsi"/>
          <w:sz w:val="22"/>
          <w:szCs w:val="22"/>
        </w:rPr>
        <w:t>, interface with operational teams</w:t>
      </w:r>
      <w:r>
        <w:rPr>
          <w:rFonts w:asciiTheme="minorHAnsi" w:hAnsiTheme="minorHAnsi" w:cstheme="minorHAnsi"/>
          <w:sz w:val="22"/>
          <w:szCs w:val="22"/>
        </w:rPr>
        <w:t xml:space="preserve"> and co-facilitate the activities of the GNB </w:t>
      </w:r>
      <w:r w:rsidR="008E146C">
        <w:rPr>
          <w:rFonts w:asciiTheme="minorHAnsi" w:hAnsiTheme="minorHAnsi" w:cstheme="minorHAnsi"/>
          <w:sz w:val="22"/>
          <w:szCs w:val="22"/>
        </w:rPr>
        <w:t xml:space="preserve">SOC. </w:t>
      </w:r>
    </w:p>
    <w:p w14:paraId="5E314CE4" w14:textId="77777777" w:rsidR="003B3EE4" w:rsidRDefault="003B3EE4" w:rsidP="003B3EE4">
      <w:pPr>
        <w:jc w:val="both"/>
        <w:rPr>
          <w:rFonts w:asciiTheme="minorHAnsi" w:hAnsiTheme="minorHAnsi" w:cstheme="minorHAnsi"/>
          <w:sz w:val="22"/>
          <w:szCs w:val="22"/>
        </w:rPr>
      </w:pPr>
    </w:p>
    <w:p w14:paraId="130A350E" w14:textId="6D54DF96" w:rsidR="00E86C9A" w:rsidRDefault="00E86C9A" w:rsidP="00E86C9A">
      <w:pPr>
        <w:jc w:val="both"/>
        <w:rPr>
          <w:rFonts w:asciiTheme="minorHAnsi" w:hAnsiTheme="minorHAnsi" w:cstheme="minorHAnsi"/>
          <w:b/>
          <w:sz w:val="22"/>
          <w:szCs w:val="22"/>
          <w:u w:val="single"/>
        </w:rPr>
      </w:pPr>
      <w:r>
        <w:rPr>
          <w:rFonts w:asciiTheme="minorHAnsi" w:hAnsiTheme="minorHAnsi" w:cstheme="minorHAnsi"/>
          <w:b/>
          <w:sz w:val="22"/>
          <w:szCs w:val="22"/>
          <w:u w:val="single"/>
        </w:rPr>
        <w:t>Departments</w:t>
      </w:r>
    </w:p>
    <w:p w14:paraId="25904DFA" w14:textId="794BACBF" w:rsidR="00E86C9A" w:rsidRDefault="00E86C9A" w:rsidP="003B3EE4">
      <w:pPr>
        <w:jc w:val="both"/>
        <w:rPr>
          <w:rFonts w:asciiTheme="minorHAnsi" w:hAnsiTheme="minorHAnsi" w:cstheme="minorHAnsi"/>
          <w:sz w:val="22"/>
          <w:szCs w:val="22"/>
        </w:rPr>
      </w:pPr>
      <w:r>
        <w:rPr>
          <w:rFonts w:asciiTheme="minorHAnsi" w:hAnsiTheme="minorHAnsi" w:cstheme="minorHAnsi"/>
          <w:sz w:val="22"/>
          <w:szCs w:val="22"/>
        </w:rPr>
        <w:t xml:space="preserve">Each department has a </w:t>
      </w:r>
      <w:r w:rsidR="005D14A2">
        <w:rPr>
          <w:rFonts w:asciiTheme="minorHAnsi" w:hAnsiTheme="minorHAnsi" w:cstheme="minorHAnsi"/>
          <w:sz w:val="22"/>
          <w:szCs w:val="22"/>
        </w:rPr>
        <w:t>D</w:t>
      </w:r>
      <w:r>
        <w:rPr>
          <w:rFonts w:asciiTheme="minorHAnsi" w:hAnsiTheme="minorHAnsi" w:cstheme="minorHAnsi"/>
          <w:sz w:val="22"/>
          <w:szCs w:val="22"/>
        </w:rPr>
        <w:t>epartmental Information Security Officer (</w:t>
      </w:r>
      <w:r w:rsidR="008E146C">
        <w:rPr>
          <w:rFonts w:asciiTheme="minorHAnsi" w:hAnsiTheme="minorHAnsi" w:cstheme="minorHAnsi"/>
          <w:sz w:val="22"/>
          <w:szCs w:val="22"/>
        </w:rPr>
        <w:t>D</w:t>
      </w:r>
      <w:r>
        <w:rPr>
          <w:rFonts w:asciiTheme="minorHAnsi" w:hAnsiTheme="minorHAnsi" w:cstheme="minorHAnsi"/>
          <w:sz w:val="22"/>
          <w:szCs w:val="22"/>
        </w:rPr>
        <w:t xml:space="preserve">ISO) who represents the liaison between </w:t>
      </w:r>
      <w:r w:rsidR="00072354">
        <w:rPr>
          <w:rFonts w:asciiTheme="minorHAnsi" w:hAnsiTheme="minorHAnsi" w:cstheme="minorHAnsi"/>
          <w:sz w:val="22"/>
          <w:szCs w:val="22"/>
        </w:rPr>
        <w:t>cyber security</w:t>
      </w:r>
      <w:r>
        <w:rPr>
          <w:rFonts w:asciiTheme="minorHAnsi" w:hAnsiTheme="minorHAnsi" w:cstheme="minorHAnsi"/>
          <w:sz w:val="22"/>
          <w:szCs w:val="22"/>
        </w:rPr>
        <w:t xml:space="preserve"> activities and the business within the department.  The</w:t>
      </w:r>
      <w:r w:rsidR="005D14A2">
        <w:rPr>
          <w:rFonts w:asciiTheme="minorHAnsi" w:hAnsiTheme="minorHAnsi" w:cstheme="minorHAnsi"/>
          <w:sz w:val="22"/>
          <w:szCs w:val="22"/>
        </w:rPr>
        <w:t xml:space="preserve">se </w:t>
      </w:r>
      <w:r>
        <w:rPr>
          <w:rFonts w:asciiTheme="minorHAnsi" w:hAnsiTheme="minorHAnsi" w:cstheme="minorHAnsi"/>
          <w:sz w:val="22"/>
          <w:szCs w:val="22"/>
        </w:rPr>
        <w:t>individuals are responsible for business impact, business continuity and risk assessment services.</w:t>
      </w:r>
    </w:p>
    <w:p w14:paraId="696AE401" w14:textId="77777777" w:rsidR="00E86C9A" w:rsidRDefault="00E86C9A" w:rsidP="003B3EE4">
      <w:pPr>
        <w:jc w:val="both"/>
        <w:rPr>
          <w:rFonts w:asciiTheme="minorHAnsi" w:hAnsiTheme="minorHAnsi" w:cstheme="minorHAnsi"/>
          <w:sz w:val="22"/>
          <w:szCs w:val="22"/>
        </w:rPr>
      </w:pPr>
    </w:p>
    <w:p w14:paraId="6D892943" w14:textId="14EEE56E" w:rsidR="003B3EE4" w:rsidRPr="00E86C9A" w:rsidRDefault="002D20DC" w:rsidP="003B3EE4">
      <w:pPr>
        <w:jc w:val="both"/>
        <w:rPr>
          <w:rFonts w:asciiTheme="minorHAnsi" w:hAnsiTheme="minorHAnsi" w:cstheme="minorHAnsi"/>
          <w:sz w:val="22"/>
          <w:szCs w:val="22"/>
        </w:rPr>
      </w:pPr>
      <w:r>
        <w:rPr>
          <w:rFonts w:asciiTheme="minorHAnsi" w:hAnsiTheme="minorHAnsi" w:cstheme="minorHAnsi"/>
          <w:sz w:val="22"/>
          <w:szCs w:val="22"/>
        </w:rPr>
        <w:t>The a</w:t>
      </w:r>
      <w:r w:rsidR="003B3EE4" w:rsidRPr="003B3EE4">
        <w:rPr>
          <w:rFonts w:asciiTheme="minorHAnsi" w:hAnsiTheme="minorHAnsi" w:cstheme="minorHAnsi"/>
          <w:sz w:val="22"/>
          <w:szCs w:val="22"/>
        </w:rPr>
        <w:t xml:space="preserve">bility to contribute, communicate, demonstrate </w:t>
      </w:r>
      <w:proofErr w:type="gramStart"/>
      <w:r w:rsidR="003B3EE4" w:rsidRPr="003B3EE4">
        <w:rPr>
          <w:rFonts w:asciiTheme="minorHAnsi" w:hAnsiTheme="minorHAnsi" w:cstheme="minorHAnsi"/>
          <w:sz w:val="22"/>
          <w:szCs w:val="22"/>
        </w:rPr>
        <w:t>flexibility</w:t>
      </w:r>
      <w:proofErr w:type="gramEnd"/>
      <w:r w:rsidR="003B3EE4" w:rsidRPr="003B3EE4">
        <w:rPr>
          <w:rFonts w:asciiTheme="minorHAnsi" w:hAnsiTheme="minorHAnsi" w:cstheme="minorHAnsi"/>
          <w:sz w:val="22"/>
          <w:szCs w:val="22"/>
        </w:rPr>
        <w:t xml:space="preserve"> and adapt in an evolving </w:t>
      </w:r>
      <w:r w:rsidR="00072354">
        <w:rPr>
          <w:rFonts w:asciiTheme="minorHAnsi" w:hAnsiTheme="minorHAnsi" w:cstheme="minorHAnsi"/>
          <w:sz w:val="22"/>
          <w:szCs w:val="22"/>
        </w:rPr>
        <w:t>cyber security</w:t>
      </w:r>
      <w:r w:rsidR="00E86C9A">
        <w:rPr>
          <w:rFonts w:asciiTheme="minorHAnsi" w:hAnsiTheme="minorHAnsi" w:cstheme="minorHAnsi"/>
          <w:sz w:val="22"/>
          <w:szCs w:val="22"/>
        </w:rPr>
        <w:t xml:space="preserve"> threat landscape </w:t>
      </w:r>
      <w:r w:rsidR="003B3EE4" w:rsidRPr="003B3EE4">
        <w:rPr>
          <w:rFonts w:asciiTheme="minorHAnsi" w:hAnsiTheme="minorHAnsi" w:cstheme="minorHAnsi"/>
          <w:sz w:val="22"/>
          <w:szCs w:val="22"/>
        </w:rPr>
        <w:t>is vital</w:t>
      </w:r>
      <w:r w:rsidR="00E86C9A">
        <w:rPr>
          <w:rFonts w:asciiTheme="minorHAnsi" w:hAnsiTheme="minorHAnsi" w:cstheme="minorHAnsi"/>
          <w:sz w:val="22"/>
          <w:szCs w:val="22"/>
        </w:rPr>
        <w:t xml:space="preserve"> to</w:t>
      </w:r>
      <w:r w:rsidR="003B3EE4" w:rsidRPr="003B3EE4">
        <w:rPr>
          <w:rFonts w:asciiTheme="minorHAnsi" w:hAnsiTheme="minorHAnsi" w:cstheme="minorHAnsi"/>
          <w:sz w:val="22"/>
          <w:szCs w:val="22"/>
        </w:rPr>
        <w:t xml:space="preserve"> working within the team in a supportive and effective manner.    </w:t>
      </w:r>
    </w:p>
    <w:p w14:paraId="7ABE6707" w14:textId="77777777" w:rsidR="00C57E53" w:rsidRDefault="00C57E53" w:rsidP="00BA59C9">
      <w:pPr>
        <w:jc w:val="both"/>
        <w:rPr>
          <w:rFonts w:asciiTheme="minorHAnsi" w:hAnsiTheme="minorHAnsi"/>
          <w:szCs w:val="22"/>
        </w:rPr>
      </w:pPr>
    </w:p>
    <w:p w14:paraId="5B774786" w14:textId="77777777" w:rsidR="00812C1F" w:rsidRPr="00B8580F" w:rsidRDefault="00812C1F" w:rsidP="00C0538F">
      <w:pPr>
        <w:pStyle w:val="Heading1"/>
        <w:rPr>
          <w:rFonts w:ascii="Calibri" w:hAnsi="Calibri" w:cs="Calibri"/>
          <w:lang w:val="en-CA"/>
        </w:rPr>
      </w:pPr>
      <w:bookmarkStart w:id="7" w:name="_Toc491154192"/>
      <w:bookmarkStart w:id="8" w:name="_Toc158141548"/>
      <w:r w:rsidRPr="00B8580F">
        <w:rPr>
          <w:rFonts w:ascii="Calibri" w:hAnsi="Calibri" w:cs="Calibri"/>
          <w:lang w:val="en-CA"/>
        </w:rPr>
        <w:t>Services Sought</w:t>
      </w:r>
      <w:bookmarkEnd w:id="7"/>
      <w:bookmarkEnd w:id="8"/>
    </w:p>
    <w:p w14:paraId="07A4E8C1" w14:textId="77777777" w:rsidR="005F57C6" w:rsidRPr="005F57C6" w:rsidRDefault="005F57C6" w:rsidP="005F57C6">
      <w:pPr>
        <w:rPr>
          <w:rFonts w:asciiTheme="minorHAnsi" w:hAnsiTheme="minorHAnsi" w:cstheme="minorHAnsi"/>
          <w:b/>
          <w:bCs/>
          <w:sz w:val="22"/>
          <w:szCs w:val="22"/>
        </w:rPr>
      </w:pPr>
      <w:r w:rsidRPr="005F57C6">
        <w:rPr>
          <w:rFonts w:asciiTheme="minorHAnsi" w:hAnsiTheme="minorHAnsi" w:cstheme="minorHAnsi"/>
          <w:b/>
          <w:bCs/>
          <w:sz w:val="22"/>
          <w:szCs w:val="22"/>
        </w:rPr>
        <w:t>Cyber Security Program Compliance</w:t>
      </w:r>
    </w:p>
    <w:p w14:paraId="5C81F141" w14:textId="7EA3D0AD" w:rsidR="005F57C6" w:rsidRPr="005F57C6" w:rsidRDefault="005F57C6" w:rsidP="005F57C6">
      <w:pPr>
        <w:rPr>
          <w:rFonts w:asciiTheme="minorHAnsi" w:hAnsiTheme="minorHAnsi" w:cstheme="minorHAnsi"/>
          <w:sz w:val="22"/>
          <w:szCs w:val="22"/>
        </w:rPr>
      </w:pPr>
      <w:r w:rsidRPr="005F57C6">
        <w:rPr>
          <w:rFonts w:asciiTheme="minorHAnsi" w:hAnsiTheme="minorHAnsi" w:cstheme="minorHAnsi"/>
          <w:sz w:val="22"/>
          <w:szCs w:val="22"/>
        </w:rPr>
        <w:t xml:space="preserve">The </w:t>
      </w:r>
      <w:r w:rsidR="00072354">
        <w:rPr>
          <w:rFonts w:asciiTheme="minorHAnsi" w:hAnsiTheme="minorHAnsi" w:cstheme="minorHAnsi"/>
          <w:sz w:val="22"/>
          <w:szCs w:val="22"/>
        </w:rPr>
        <w:t>Cyber Security</w:t>
      </w:r>
      <w:r w:rsidRPr="005F57C6">
        <w:rPr>
          <w:rFonts w:asciiTheme="minorHAnsi" w:hAnsiTheme="minorHAnsi" w:cstheme="minorHAnsi"/>
          <w:sz w:val="22"/>
          <w:szCs w:val="22"/>
        </w:rPr>
        <w:t xml:space="preserve"> </w:t>
      </w:r>
      <w:r w:rsidR="005D14A2">
        <w:rPr>
          <w:rFonts w:asciiTheme="minorHAnsi" w:hAnsiTheme="minorHAnsi" w:cstheme="minorHAnsi"/>
          <w:sz w:val="22"/>
          <w:szCs w:val="22"/>
        </w:rPr>
        <w:t>R</w:t>
      </w:r>
      <w:r w:rsidRPr="005F57C6">
        <w:rPr>
          <w:rFonts w:asciiTheme="minorHAnsi" w:hAnsiTheme="minorHAnsi" w:cstheme="minorHAnsi"/>
          <w:sz w:val="22"/>
          <w:szCs w:val="22"/>
        </w:rPr>
        <w:t xml:space="preserve">isk </w:t>
      </w:r>
      <w:r w:rsidR="005D14A2">
        <w:rPr>
          <w:rFonts w:asciiTheme="minorHAnsi" w:hAnsiTheme="minorHAnsi" w:cstheme="minorHAnsi"/>
          <w:sz w:val="22"/>
          <w:szCs w:val="22"/>
        </w:rPr>
        <w:t>A</w:t>
      </w:r>
      <w:r w:rsidRPr="005F57C6">
        <w:rPr>
          <w:rFonts w:asciiTheme="minorHAnsi" w:hAnsiTheme="minorHAnsi" w:cstheme="minorHAnsi"/>
          <w:sz w:val="22"/>
          <w:szCs w:val="22"/>
        </w:rPr>
        <w:t xml:space="preserve">nalyst will help promote compliance </w:t>
      </w:r>
      <w:r w:rsidR="005D14A2">
        <w:rPr>
          <w:rFonts w:asciiTheme="minorHAnsi" w:hAnsiTheme="minorHAnsi" w:cstheme="minorHAnsi"/>
          <w:sz w:val="22"/>
          <w:szCs w:val="22"/>
        </w:rPr>
        <w:t>to</w:t>
      </w:r>
      <w:r w:rsidRPr="005F57C6">
        <w:rPr>
          <w:rFonts w:asciiTheme="minorHAnsi" w:hAnsiTheme="minorHAnsi" w:cstheme="minorHAnsi"/>
          <w:sz w:val="22"/>
          <w:szCs w:val="22"/>
        </w:rPr>
        <w:t xml:space="preserve"> the GNB Cyber Security Program including:</w:t>
      </w:r>
    </w:p>
    <w:p w14:paraId="2DF23954" w14:textId="77777777" w:rsidR="005F57C6" w:rsidRPr="005F57C6" w:rsidRDefault="005F57C6" w:rsidP="005F57C6">
      <w:pPr>
        <w:pStyle w:val="ListParagraph"/>
        <w:numPr>
          <w:ilvl w:val="0"/>
          <w:numId w:val="21"/>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rPr>
        <w:t xml:space="preserve">Measuring and reporting departmental compliance with GNB Cyber Security Program policies, </w:t>
      </w:r>
      <w:proofErr w:type="gramStart"/>
      <w:r w:rsidRPr="005F57C6">
        <w:rPr>
          <w:rFonts w:asciiTheme="minorHAnsi" w:hAnsiTheme="minorHAnsi" w:cstheme="minorHAnsi"/>
          <w:sz w:val="22"/>
          <w:szCs w:val="22"/>
        </w:rPr>
        <w:t>directives</w:t>
      </w:r>
      <w:proofErr w:type="gramEnd"/>
      <w:r w:rsidRPr="005F57C6">
        <w:rPr>
          <w:rFonts w:asciiTheme="minorHAnsi" w:hAnsiTheme="minorHAnsi" w:cstheme="minorHAnsi"/>
          <w:sz w:val="22"/>
          <w:szCs w:val="22"/>
        </w:rPr>
        <w:t xml:space="preserve"> and standards</w:t>
      </w:r>
    </w:p>
    <w:p w14:paraId="408E23B5" w14:textId="77777777" w:rsidR="005F57C6" w:rsidRPr="005F57C6" w:rsidRDefault="005F57C6" w:rsidP="005F57C6">
      <w:pPr>
        <w:pStyle w:val="ListParagraph"/>
        <w:numPr>
          <w:ilvl w:val="0"/>
          <w:numId w:val="21"/>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rPr>
        <w:t xml:space="preserve">Proactively engaging system owners, business owners and other relevant stakeholders to ensure compliance of applications, </w:t>
      </w:r>
      <w:proofErr w:type="gramStart"/>
      <w:r w:rsidRPr="005F57C6">
        <w:rPr>
          <w:rFonts w:asciiTheme="minorHAnsi" w:hAnsiTheme="minorHAnsi" w:cstheme="minorHAnsi"/>
          <w:sz w:val="22"/>
          <w:szCs w:val="22"/>
        </w:rPr>
        <w:t>systems</w:t>
      </w:r>
      <w:proofErr w:type="gramEnd"/>
      <w:r w:rsidRPr="005F57C6">
        <w:rPr>
          <w:rFonts w:asciiTheme="minorHAnsi" w:hAnsiTheme="minorHAnsi" w:cstheme="minorHAnsi"/>
          <w:sz w:val="22"/>
          <w:szCs w:val="22"/>
        </w:rPr>
        <w:t xml:space="preserve"> and processes with the GNB Cyber Security Program </w:t>
      </w:r>
    </w:p>
    <w:p w14:paraId="27FCB637" w14:textId="77777777" w:rsidR="005F57C6" w:rsidRPr="005F57C6" w:rsidRDefault="005F57C6" w:rsidP="005F57C6">
      <w:pPr>
        <w:rPr>
          <w:rFonts w:asciiTheme="minorHAnsi" w:hAnsiTheme="minorHAnsi" w:cstheme="minorHAnsi"/>
          <w:b/>
          <w:bCs/>
          <w:sz w:val="22"/>
          <w:szCs w:val="22"/>
        </w:rPr>
      </w:pPr>
      <w:r w:rsidRPr="005F57C6">
        <w:rPr>
          <w:rFonts w:asciiTheme="minorHAnsi" w:hAnsiTheme="minorHAnsi" w:cstheme="minorHAnsi"/>
          <w:b/>
          <w:bCs/>
          <w:sz w:val="22"/>
          <w:szCs w:val="22"/>
        </w:rPr>
        <w:t>Cyber Risk Management</w:t>
      </w:r>
    </w:p>
    <w:p w14:paraId="24E71F31" w14:textId="4A36D347" w:rsidR="005F57C6" w:rsidRPr="005F57C6" w:rsidRDefault="005F57C6" w:rsidP="005F57C6">
      <w:pPr>
        <w:rPr>
          <w:rFonts w:asciiTheme="minorHAnsi" w:hAnsiTheme="minorHAnsi" w:cstheme="minorHAnsi"/>
          <w:sz w:val="22"/>
          <w:szCs w:val="22"/>
        </w:rPr>
      </w:pPr>
      <w:r w:rsidRPr="005F57C6">
        <w:rPr>
          <w:rFonts w:asciiTheme="minorHAnsi" w:hAnsiTheme="minorHAnsi" w:cstheme="minorHAnsi"/>
          <w:sz w:val="22"/>
          <w:szCs w:val="22"/>
        </w:rPr>
        <w:t xml:space="preserve">The </w:t>
      </w:r>
      <w:r w:rsidR="00072354">
        <w:rPr>
          <w:rFonts w:asciiTheme="minorHAnsi" w:hAnsiTheme="minorHAnsi" w:cstheme="minorHAnsi"/>
          <w:sz w:val="22"/>
          <w:szCs w:val="22"/>
        </w:rPr>
        <w:t>Cyber Security</w:t>
      </w:r>
      <w:r w:rsidRPr="005F57C6">
        <w:rPr>
          <w:rFonts w:asciiTheme="minorHAnsi" w:hAnsiTheme="minorHAnsi" w:cstheme="minorHAnsi"/>
          <w:sz w:val="22"/>
          <w:szCs w:val="22"/>
        </w:rPr>
        <w:t xml:space="preserve"> </w:t>
      </w:r>
      <w:r w:rsidR="005D14A2">
        <w:rPr>
          <w:rFonts w:asciiTheme="minorHAnsi" w:hAnsiTheme="minorHAnsi" w:cstheme="minorHAnsi"/>
          <w:sz w:val="22"/>
          <w:szCs w:val="22"/>
        </w:rPr>
        <w:t>R</w:t>
      </w:r>
      <w:r w:rsidRPr="005F57C6">
        <w:rPr>
          <w:rFonts w:asciiTheme="minorHAnsi" w:hAnsiTheme="minorHAnsi" w:cstheme="minorHAnsi"/>
          <w:sz w:val="22"/>
          <w:szCs w:val="22"/>
        </w:rPr>
        <w:t xml:space="preserve">isk </w:t>
      </w:r>
      <w:r w:rsidR="005D14A2">
        <w:rPr>
          <w:rFonts w:asciiTheme="minorHAnsi" w:hAnsiTheme="minorHAnsi" w:cstheme="minorHAnsi"/>
          <w:sz w:val="22"/>
          <w:szCs w:val="22"/>
        </w:rPr>
        <w:t>A</w:t>
      </w:r>
      <w:r w:rsidRPr="005F57C6">
        <w:rPr>
          <w:rFonts w:asciiTheme="minorHAnsi" w:hAnsiTheme="minorHAnsi" w:cstheme="minorHAnsi"/>
          <w:sz w:val="22"/>
          <w:szCs w:val="22"/>
        </w:rPr>
        <w:t xml:space="preserve">nalyst will facilitate the life cycle management of </w:t>
      </w:r>
      <w:r w:rsidR="005D14A2">
        <w:rPr>
          <w:rFonts w:asciiTheme="minorHAnsi" w:hAnsiTheme="minorHAnsi" w:cstheme="minorHAnsi"/>
          <w:sz w:val="22"/>
          <w:szCs w:val="22"/>
        </w:rPr>
        <w:t>C</w:t>
      </w:r>
      <w:r w:rsidRPr="005F57C6">
        <w:rPr>
          <w:rFonts w:asciiTheme="minorHAnsi" w:hAnsiTheme="minorHAnsi" w:cstheme="minorHAnsi"/>
          <w:sz w:val="22"/>
          <w:szCs w:val="22"/>
        </w:rPr>
        <w:t>yber risk in GNB. This includes:</w:t>
      </w:r>
    </w:p>
    <w:p w14:paraId="51A47204" w14:textId="1AA3D150" w:rsidR="005F57C6" w:rsidRPr="005F57C6" w:rsidRDefault="005F57C6" w:rsidP="005F57C6">
      <w:pPr>
        <w:pStyle w:val="ListParagraph"/>
        <w:numPr>
          <w:ilvl w:val="0"/>
          <w:numId w:val="22"/>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rPr>
        <w:t xml:space="preserve">Performing risk assessments and analysis on critical GNB </w:t>
      </w:r>
      <w:r w:rsidR="00072354">
        <w:rPr>
          <w:rFonts w:asciiTheme="minorHAnsi" w:hAnsiTheme="minorHAnsi" w:cstheme="minorHAnsi"/>
          <w:sz w:val="22"/>
          <w:szCs w:val="22"/>
        </w:rPr>
        <w:t>c</w:t>
      </w:r>
      <w:r w:rsidRPr="005F57C6">
        <w:rPr>
          <w:rFonts w:asciiTheme="minorHAnsi" w:hAnsiTheme="minorHAnsi" w:cstheme="minorHAnsi"/>
          <w:sz w:val="22"/>
          <w:szCs w:val="22"/>
        </w:rPr>
        <w:t xml:space="preserve">yber </w:t>
      </w:r>
      <w:r w:rsidR="00072354">
        <w:rPr>
          <w:rFonts w:asciiTheme="minorHAnsi" w:hAnsiTheme="minorHAnsi" w:cstheme="minorHAnsi"/>
          <w:sz w:val="22"/>
          <w:szCs w:val="22"/>
        </w:rPr>
        <w:t>s</w:t>
      </w:r>
      <w:r w:rsidRPr="005F57C6">
        <w:rPr>
          <w:rFonts w:asciiTheme="minorHAnsi" w:hAnsiTheme="minorHAnsi" w:cstheme="minorHAnsi"/>
          <w:sz w:val="22"/>
          <w:szCs w:val="22"/>
        </w:rPr>
        <w:t>ecurity controls and systems</w:t>
      </w:r>
    </w:p>
    <w:p w14:paraId="2CB6EDC7" w14:textId="77777777" w:rsidR="005F57C6" w:rsidRPr="005F57C6" w:rsidRDefault="005F57C6" w:rsidP="005F57C6">
      <w:pPr>
        <w:pStyle w:val="ListParagraph"/>
        <w:numPr>
          <w:ilvl w:val="0"/>
          <w:numId w:val="22"/>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lang w:val="en-GB"/>
        </w:rPr>
        <w:lastRenderedPageBreak/>
        <w:t xml:space="preserve">Coordinating entry of </w:t>
      </w:r>
      <w:r w:rsidRPr="005F57C6">
        <w:rPr>
          <w:rFonts w:asciiTheme="minorHAnsi" w:hAnsiTheme="minorHAnsi" w:cstheme="minorHAnsi"/>
          <w:sz w:val="22"/>
          <w:szCs w:val="22"/>
        </w:rPr>
        <w:t xml:space="preserve">identified risks from risk assessments, vulnerability management, SOC activities, etc. into the GNB risk register and assign a risk owner to each </w:t>
      </w:r>
      <w:proofErr w:type="gramStart"/>
      <w:r w:rsidRPr="005F57C6">
        <w:rPr>
          <w:rFonts w:asciiTheme="minorHAnsi" w:hAnsiTheme="minorHAnsi" w:cstheme="minorHAnsi"/>
          <w:sz w:val="22"/>
          <w:szCs w:val="22"/>
        </w:rPr>
        <w:t>risk</w:t>
      </w:r>
      <w:proofErr w:type="gramEnd"/>
    </w:p>
    <w:p w14:paraId="00CCBB78" w14:textId="77777777" w:rsidR="005F57C6" w:rsidRPr="005F57C6" w:rsidRDefault="005F57C6" w:rsidP="005F57C6">
      <w:pPr>
        <w:pStyle w:val="ListParagraph"/>
        <w:numPr>
          <w:ilvl w:val="0"/>
          <w:numId w:val="22"/>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rPr>
        <w:t>Providing risk treatment recommendations to stakeholders</w:t>
      </w:r>
    </w:p>
    <w:p w14:paraId="4940ABB5" w14:textId="77777777" w:rsidR="005F57C6" w:rsidRPr="005F57C6" w:rsidRDefault="005F57C6" w:rsidP="005F57C6">
      <w:pPr>
        <w:pStyle w:val="ListParagraph"/>
        <w:numPr>
          <w:ilvl w:val="0"/>
          <w:numId w:val="22"/>
        </w:numPr>
        <w:spacing w:after="200" w:line="276" w:lineRule="auto"/>
        <w:rPr>
          <w:rFonts w:asciiTheme="minorHAnsi" w:hAnsiTheme="minorHAnsi" w:cstheme="minorHAnsi"/>
          <w:sz w:val="22"/>
          <w:szCs w:val="22"/>
        </w:rPr>
      </w:pPr>
      <w:r w:rsidRPr="005F57C6">
        <w:rPr>
          <w:rFonts w:asciiTheme="minorHAnsi" w:hAnsiTheme="minorHAnsi" w:cstheme="minorHAnsi"/>
          <w:sz w:val="22"/>
          <w:szCs w:val="22"/>
        </w:rPr>
        <w:t xml:space="preserve">Working with GNB stakeholders to ensure identified risks are understood and </w:t>
      </w:r>
      <w:proofErr w:type="gramStart"/>
      <w:r w:rsidRPr="005F57C6">
        <w:rPr>
          <w:rFonts w:asciiTheme="minorHAnsi" w:hAnsiTheme="minorHAnsi" w:cstheme="minorHAnsi"/>
          <w:sz w:val="22"/>
          <w:szCs w:val="22"/>
        </w:rPr>
        <w:t>treated</w:t>
      </w:r>
      <w:proofErr w:type="gramEnd"/>
    </w:p>
    <w:p w14:paraId="76837C15" w14:textId="664280E9" w:rsidR="0079676C" w:rsidRPr="005F57C6" w:rsidRDefault="005F57C6" w:rsidP="001A5CE5">
      <w:pPr>
        <w:pStyle w:val="ListParagraph"/>
        <w:numPr>
          <w:ilvl w:val="0"/>
          <w:numId w:val="22"/>
        </w:numPr>
        <w:spacing w:after="200" w:line="276" w:lineRule="auto"/>
      </w:pPr>
      <w:r w:rsidRPr="005F57C6">
        <w:rPr>
          <w:rFonts w:asciiTheme="minorHAnsi" w:hAnsiTheme="minorHAnsi" w:cstheme="minorHAnsi"/>
          <w:sz w:val="22"/>
          <w:szCs w:val="22"/>
        </w:rPr>
        <w:t xml:space="preserve">Conducting regular meetings with risk owners and relevant stakeholders to update risk </w:t>
      </w:r>
      <w:proofErr w:type="gramStart"/>
      <w:r w:rsidRPr="005F57C6">
        <w:rPr>
          <w:rFonts w:asciiTheme="minorHAnsi" w:hAnsiTheme="minorHAnsi" w:cstheme="minorHAnsi"/>
          <w:sz w:val="22"/>
          <w:szCs w:val="22"/>
        </w:rPr>
        <w:t>status</w:t>
      </w:r>
      <w:proofErr w:type="gramEnd"/>
    </w:p>
    <w:p w14:paraId="1BD4BDAD" w14:textId="77777777" w:rsidR="0056121F" w:rsidRDefault="0056121F" w:rsidP="0056121F">
      <w:pPr>
        <w:pStyle w:val="Heading1"/>
        <w:rPr>
          <w:rFonts w:ascii="Calibri" w:hAnsi="Calibri" w:cs="Calibri"/>
          <w:lang w:val="en-CA"/>
        </w:rPr>
      </w:pPr>
      <w:bookmarkStart w:id="9" w:name="_Toc486423322"/>
      <w:bookmarkStart w:id="10" w:name="_Toc491154193"/>
      <w:bookmarkStart w:id="11" w:name="_Toc158141549"/>
      <w:r>
        <w:rPr>
          <w:rFonts w:ascii="Calibri" w:hAnsi="Calibri" w:cs="Calibri"/>
          <w:lang w:val="en-CA"/>
        </w:rPr>
        <w:t xml:space="preserve">Mandatory </w:t>
      </w:r>
      <w:bookmarkEnd w:id="9"/>
      <w:bookmarkEnd w:id="10"/>
      <w:r w:rsidR="00D90B86">
        <w:rPr>
          <w:rFonts w:ascii="Calibri" w:hAnsi="Calibri" w:cs="Calibri"/>
          <w:lang w:val="en-CA"/>
        </w:rPr>
        <w:t>Requirements</w:t>
      </w:r>
      <w:bookmarkEnd w:id="11"/>
    </w:p>
    <w:p w14:paraId="4B7D5683" w14:textId="31D64F9B" w:rsidR="00F62F64" w:rsidRDefault="005F57C6" w:rsidP="009527AF">
      <w:pPr>
        <w:spacing w:before="100"/>
        <w:rPr>
          <w:rFonts w:ascii="Calibri" w:hAnsi="Calibri" w:cs="Calibri"/>
          <w:sz w:val="22"/>
          <w:szCs w:val="22"/>
        </w:rPr>
      </w:pPr>
      <w:r>
        <w:rPr>
          <w:rFonts w:ascii="Calibri" w:hAnsi="Calibri" w:cs="Calibri"/>
          <w:sz w:val="22"/>
          <w:szCs w:val="22"/>
        </w:rPr>
        <w:t>FT</w:t>
      </w:r>
      <w:r w:rsidR="00F222D5">
        <w:rPr>
          <w:rFonts w:ascii="Calibri" w:hAnsi="Calibri" w:cs="Calibri"/>
          <w:sz w:val="22"/>
          <w:szCs w:val="22"/>
        </w:rPr>
        <w:t xml:space="preserve">B seeks a </w:t>
      </w:r>
      <w:r w:rsidR="005F6059">
        <w:rPr>
          <w:rFonts w:ascii="Calibri" w:hAnsi="Calibri" w:cs="Calibri"/>
          <w:sz w:val="22"/>
          <w:szCs w:val="22"/>
        </w:rPr>
        <w:t xml:space="preserve">resource that demonstrates the </w:t>
      </w:r>
      <w:r w:rsidR="00F62F64">
        <w:rPr>
          <w:rFonts w:ascii="Calibri" w:hAnsi="Calibri" w:cs="Calibri"/>
          <w:sz w:val="22"/>
          <w:szCs w:val="22"/>
        </w:rPr>
        <w:t xml:space="preserve">following </w:t>
      </w:r>
      <w:r w:rsidR="005F6059">
        <w:rPr>
          <w:rFonts w:ascii="Calibri" w:hAnsi="Calibri" w:cs="Calibri"/>
          <w:sz w:val="22"/>
          <w:szCs w:val="22"/>
        </w:rPr>
        <w:t>Mandatory R</w:t>
      </w:r>
      <w:r w:rsidR="00F62F64">
        <w:rPr>
          <w:rFonts w:ascii="Calibri" w:hAnsi="Calibri" w:cs="Calibri"/>
          <w:sz w:val="22"/>
          <w:szCs w:val="22"/>
        </w:rPr>
        <w:t>equirements</w:t>
      </w:r>
      <w:r w:rsidR="008168E7">
        <w:rPr>
          <w:rFonts w:ascii="Calibri" w:hAnsi="Calibri" w:cs="Calibri"/>
          <w:sz w:val="22"/>
          <w:szCs w:val="22"/>
        </w:rPr>
        <w:t>:</w:t>
      </w:r>
      <w:r w:rsidR="00F222D5">
        <w:rPr>
          <w:rFonts w:ascii="Calibri" w:hAnsi="Calibri" w:cs="Calibri"/>
          <w:sz w:val="22"/>
          <w:szCs w:val="22"/>
        </w:rPr>
        <w:t xml:space="preserve"> </w:t>
      </w:r>
    </w:p>
    <w:p w14:paraId="226CB011" w14:textId="77777777" w:rsidR="000954A2" w:rsidRDefault="00F222D5" w:rsidP="00F62F64">
      <w:pPr>
        <w:rPr>
          <w:rFonts w:ascii="Calibri" w:hAnsi="Calibri" w:cs="Calibri"/>
          <w:sz w:val="22"/>
          <w:szCs w:val="22"/>
        </w:rPr>
      </w:pPr>
      <w:r>
        <w:rPr>
          <w:rFonts w:ascii="Calibri" w:hAnsi="Calibri" w:cs="Calibri"/>
          <w:sz w:val="22"/>
          <w:szCs w:val="22"/>
        </w:rPr>
        <w:t xml:space="preserve"> </w:t>
      </w:r>
    </w:p>
    <w:tbl>
      <w:tblPr>
        <w:tblW w:w="1060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9810"/>
      </w:tblGrid>
      <w:tr w:rsidR="00621969" w:rsidRPr="00F818FF" w14:paraId="5491A167" w14:textId="77777777" w:rsidTr="009937FE">
        <w:trPr>
          <w:trHeight w:val="436"/>
          <w:tblHeader/>
        </w:trPr>
        <w:tc>
          <w:tcPr>
            <w:tcW w:w="793" w:type="dxa"/>
            <w:shd w:val="clear" w:color="auto" w:fill="D9D9D9" w:themeFill="background1" w:themeFillShade="D9"/>
          </w:tcPr>
          <w:p w14:paraId="3EAB32CD" w14:textId="77777777" w:rsidR="00621969" w:rsidRPr="007507BE" w:rsidRDefault="00621969" w:rsidP="007D2D5D">
            <w:pPr>
              <w:spacing w:before="60" w:after="60"/>
              <w:jc w:val="center"/>
              <w:rPr>
                <w:rFonts w:asciiTheme="minorHAnsi" w:hAnsiTheme="minorHAnsi" w:cs="Arial"/>
                <w:sz w:val="22"/>
                <w:szCs w:val="22"/>
                <w:lang w:val="en-US"/>
              </w:rPr>
            </w:pPr>
            <w:r w:rsidRPr="007507BE">
              <w:rPr>
                <w:rFonts w:asciiTheme="minorHAnsi" w:hAnsiTheme="minorHAnsi" w:cs="Arial"/>
                <w:b/>
                <w:sz w:val="22"/>
                <w:szCs w:val="22"/>
                <w:lang w:val="en-US"/>
              </w:rPr>
              <w:t>No.</w:t>
            </w:r>
          </w:p>
        </w:tc>
        <w:tc>
          <w:tcPr>
            <w:tcW w:w="9810" w:type="dxa"/>
            <w:shd w:val="clear" w:color="auto" w:fill="D9D9D9" w:themeFill="background1" w:themeFillShade="D9"/>
          </w:tcPr>
          <w:p w14:paraId="48C8A5E8" w14:textId="77777777" w:rsidR="00621969" w:rsidRPr="007507BE" w:rsidRDefault="00621969" w:rsidP="007D2D5D">
            <w:pPr>
              <w:spacing w:before="60" w:after="60"/>
              <w:jc w:val="center"/>
              <w:rPr>
                <w:rFonts w:asciiTheme="minorHAnsi" w:hAnsiTheme="minorHAnsi" w:cs="Arial"/>
                <w:sz w:val="22"/>
                <w:szCs w:val="22"/>
                <w:lang w:val="en-US"/>
              </w:rPr>
            </w:pPr>
            <w:r w:rsidRPr="007507BE">
              <w:rPr>
                <w:rFonts w:asciiTheme="minorHAnsi" w:hAnsiTheme="minorHAnsi" w:cs="Arial"/>
                <w:b/>
                <w:sz w:val="22"/>
                <w:szCs w:val="22"/>
              </w:rPr>
              <w:t>Requirement</w:t>
            </w:r>
          </w:p>
        </w:tc>
      </w:tr>
      <w:tr w:rsidR="00B86FC8" w:rsidRPr="00F818FF" w14:paraId="441EB0C1"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71E9CA60" w14:textId="2C114B90" w:rsidR="00B86FC8" w:rsidRPr="00EB1F0E" w:rsidRDefault="00B86FC8" w:rsidP="00B86FC8">
            <w:pPr>
              <w:spacing w:before="60" w:after="60"/>
              <w:jc w:val="center"/>
              <w:rPr>
                <w:rFonts w:asciiTheme="minorHAnsi" w:hAnsiTheme="minorHAnsi" w:cs="Arial"/>
                <w:b/>
                <w:sz w:val="22"/>
                <w:szCs w:val="22"/>
                <w:lang w:val="en-US"/>
              </w:rPr>
            </w:pPr>
            <w:r w:rsidRPr="00EB1F0E">
              <w:rPr>
                <w:rFonts w:asciiTheme="minorHAnsi" w:hAnsiTheme="minorHAnsi" w:cs="Arial"/>
                <w:b/>
                <w:sz w:val="22"/>
                <w:szCs w:val="22"/>
                <w:lang w:val="en-US"/>
              </w:rPr>
              <w:t>M1</w:t>
            </w:r>
          </w:p>
        </w:tc>
        <w:tc>
          <w:tcPr>
            <w:tcW w:w="9810" w:type="dxa"/>
            <w:tcBorders>
              <w:top w:val="single" w:sz="4" w:space="0" w:color="auto"/>
              <w:left w:val="single" w:sz="4" w:space="0" w:color="auto"/>
              <w:bottom w:val="single" w:sz="4" w:space="0" w:color="auto"/>
              <w:right w:val="single" w:sz="4" w:space="0" w:color="auto"/>
            </w:tcBorders>
          </w:tcPr>
          <w:p w14:paraId="3105BC89" w14:textId="165992D6" w:rsidR="00B86FC8" w:rsidRPr="00F95FD5" w:rsidRDefault="00B86FC8" w:rsidP="00B86FC8">
            <w:pPr>
              <w:overflowPunct w:val="0"/>
              <w:spacing w:before="60" w:after="60"/>
              <w:textAlignment w:val="baseline"/>
              <w:rPr>
                <w:rFonts w:ascii="Calibri" w:hAnsi="Calibri" w:cs="Calibri"/>
                <w:color w:val="000000"/>
                <w:sz w:val="22"/>
                <w:szCs w:val="22"/>
                <w:lang w:val="en-US" w:eastAsia="en-CA"/>
              </w:rPr>
            </w:pPr>
            <w:r w:rsidRPr="00EB1F0E">
              <w:rPr>
                <w:rFonts w:asciiTheme="minorHAnsi" w:hAnsiTheme="minorHAnsi" w:cstheme="minorHAnsi"/>
                <w:sz w:val="22"/>
                <w:szCs w:val="22"/>
              </w:rPr>
              <w:t>A University degree in Computer Science</w:t>
            </w:r>
            <w:r>
              <w:rPr>
                <w:rFonts w:asciiTheme="minorHAnsi" w:hAnsiTheme="minorHAnsi" w:cstheme="minorHAnsi"/>
                <w:sz w:val="22"/>
                <w:szCs w:val="22"/>
              </w:rPr>
              <w:t xml:space="preserve">, </w:t>
            </w:r>
            <w:r w:rsidR="005F57C6">
              <w:rPr>
                <w:rFonts w:asciiTheme="minorHAnsi" w:hAnsiTheme="minorHAnsi" w:cstheme="minorHAnsi"/>
                <w:sz w:val="22"/>
                <w:szCs w:val="22"/>
                <w:lang w:val="en-US"/>
              </w:rPr>
              <w:t>Engineering</w:t>
            </w:r>
            <w:r>
              <w:rPr>
                <w:rFonts w:asciiTheme="minorHAnsi" w:hAnsiTheme="minorHAnsi" w:cstheme="minorHAnsi"/>
                <w:sz w:val="22"/>
                <w:szCs w:val="22"/>
                <w:lang w:val="en-US"/>
              </w:rPr>
              <w:t xml:space="preserve">, a </w:t>
            </w:r>
            <w:r w:rsidRPr="00EB1F0E">
              <w:rPr>
                <w:rFonts w:asciiTheme="minorHAnsi" w:hAnsiTheme="minorHAnsi" w:cstheme="minorHAnsi"/>
                <w:sz w:val="22"/>
                <w:szCs w:val="22"/>
                <w:lang w:val="en-US"/>
              </w:rPr>
              <w:t xml:space="preserve">related </w:t>
            </w:r>
            <w:proofErr w:type="gramStart"/>
            <w:r w:rsidRPr="00EB1F0E">
              <w:rPr>
                <w:rFonts w:asciiTheme="minorHAnsi" w:hAnsiTheme="minorHAnsi" w:cstheme="minorHAnsi"/>
                <w:sz w:val="22"/>
                <w:szCs w:val="22"/>
                <w:lang w:val="en-US"/>
              </w:rPr>
              <w:t>discipline</w:t>
            </w:r>
            <w:proofErr w:type="gramEnd"/>
            <w:r w:rsidRPr="00EB1F0E">
              <w:rPr>
                <w:rFonts w:asciiTheme="minorHAnsi" w:hAnsiTheme="minorHAnsi" w:cstheme="minorHAnsi"/>
                <w:sz w:val="22"/>
                <w:szCs w:val="22"/>
                <w:lang w:val="en-US"/>
              </w:rPr>
              <w:t xml:space="preserve"> or certification in Information Technology from a recognized community college.  A</w:t>
            </w:r>
            <w:r w:rsidRPr="00EB1F0E">
              <w:rPr>
                <w:rFonts w:asciiTheme="minorHAnsi" w:hAnsiTheme="minorHAnsi" w:cstheme="minorHAnsi"/>
                <w:sz w:val="22"/>
                <w:szCs w:val="22"/>
              </w:rPr>
              <w:t xml:space="preserve">n equivalent combination of education and experience may </w:t>
            </w:r>
            <w:r>
              <w:rPr>
                <w:rFonts w:asciiTheme="minorHAnsi" w:hAnsiTheme="minorHAnsi" w:cstheme="minorHAnsi"/>
                <w:sz w:val="22"/>
                <w:szCs w:val="22"/>
              </w:rPr>
              <w:t xml:space="preserve">also </w:t>
            </w:r>
            <w:r w:rsidRPr="00EB1F0E">
              <w:rPr>
                <w:rFonts w:asciiTheme="minorHAnsi" w:hAnsiTheme="minorHAnsi" w:cstheme="minorHAnsi"/>
                <w:sz w:val="22"/>
                <w:szCs w:val="22"/>
              </w:rPr>
              <w:t>be considered.</w:t>
            </w:r>
          </w:p>
        </w:tc>
      </w:tr>
      <w:tr w:rsidR="00B86FC8" w:rsidRPr="00F818FF" w14:paraId="1481A82B"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686FC5E9" w14:textId="61FBCF75" w:rsidR="00B86FC8" w:rsidRPr="005A0504" w:rsidRDefault="00B86FC8" w:rsidP="00B86FC8">
            <w:pPr>
              <w:spacing w:before="60" w:after="60"/>
              <w:jc w:val="center"/>
              <w:rPr>
                <w:rFonts w:asciiTheme="minorHAnsi" w:hAnsiTheme="minorHAnsi" w:cs="Arial"/>
                <w:b/>
                <w:sz w:val="22"/>
                <w:szCs w:val="22"/>
              </w:rPr>
            </w:pPr>
            <w:r w:rsidRPr="005A0504">
              <w:rPr>
                <w:rFonts w:asciiTheme="minorHAnsi" w:hAnsiTheme="minorHAnsi" w:cs="Arial"/>
                <w:b/>
                <w:sz w:val="22"/>
                <w:szCs w:val="22"/>
              </w:rPr>
              <w:t>M2</w:t>
            </w:r>
          </w:p>
        </w:tc>
        <w:tc>
          <w:tcPr>
            <w:tcW w:w="9810" w:type="dxa"/>
            <w:tcBorders>
              <w:top w:val="single" w:sz="4" w:space="0" w:color="auto"/>
              <w:left w:val="single" w:sz="4" w:space="0" w:color="auto"/>
              <w:bottom w:val="single" w:sz="4" w:space="0" w:color="auto"/>
              <w:right w:val="single" w:sz="4" w:space="0" w:color="auto"/>
            </w:tcBorders>
            <w:vAlign w:val="center"/>
          </w:tcPr>
          <w:p w14:paraId="14529738" w14:textId="17E85616" w:rsidR="00B86FC8" w:rsidRPr="00C558F0" w:rsidRDefault="00B86FC8" w:rsidP="00B86FC8">
            <w:pPr>
              <w:overflowPunct w:val="0"/>
              <w:spacing w:before="60" w:after="60"/>
              <w:textAlignment w:val="baseline"/>
              <w:rPr>
                <w:rFonts w:ascii="Calibri" w:hAnsi="Calibri" w:cs="Calibri"/>
                <w:color w:val="000000" w:themeColor="text1"/>
                <w:sz w:val="22"/>
                <w:szCs w:val="22"/>
              </w:rPr>
            </w:pPr>
            <w:r w:rsidRPr="00C558F0">
              <w:rPr>
                <w:rFonts w:ascii="Calibri" w:hAnsi="Calibri" w:cs="Calibri"/>
                <w:color w:val="000000" w:themeColor="text1"/>
                <w:sz w:val="22"/>
                <w:szCs w:val="22"/>
              </w:rPr>
              <w:t xml:space="preserve">A minimum of </w:t>
            </w:r>
            <w:r w:rsidR="007F1F86">
              <w:rPr>
                <w:rFonts w:ascii="Calibri" w:hAnsi="Calibri" w:cs="Calibri"/>
                <w:color w:val="000000" w:themeColor="text1"/>
                <w:sz w:val="22"/>
                <w:szCs w:val="22"/>
              </w:rPr>
              <w:t>six</w:t>
            </w:r>
            <w:r w:rsidRPr="00C558F0">
              <w:rPr>
                <w:rFonts w:ascii="Calibri" w:hAnsi="Calibri" w:cs="Calibri"/>
                <w:color w:val="000000" w:themeColor="text1"/>
                <w:sz w:val="22"/>
                <w:szCs w:val="22"/>
              </w:rPr>
              <w:t xml:space="preserve"> (</w:t>
            </w:r>
            <w:r w:rsidR="0044286A">
              <w:rPr>
                <w:rFonts w:ascii="Calibri" w:hAnsi="Calibri" w:cs="Calibri"/>
                <w:color w:val="000000" w:themeColor="text1"/>
                <w:sz w:val="22"/>
                <w:szCs w:val="22"/>
              </w:rPr>
              <w:t>6</w:t>
            </w:r>
            <w:r w:rsidRPr="00C558F0">
              <w:rPr>
                <w:rFonts w:ascii="Calibri" w:hAnsi="Calibri" w:cs="Calibri"/>
                <w:color w:val="000000" w:themeColor="text1"/>
                <w:sz w:val="22"/>
                <w:szCs w:val="22"/>
              </w:rPr>
              <w:t xml:space="preserve">) or more years of demonstrated experience as a </w:t>
            </w:r>
            <w:r w:rsidR="005F57C6">
              <w:rPr>
                <w:rFonts w:ascii="Calibri" w:hAnsi="Calibri" w:cs="Calibri"/>
                <w:color w:val="000000" w:themeColor="text1"/>
                <w:sz w:val="22"/>
                <w:szCs w:val="22"/>
              </w:rPr>
              <w:t xml:space="preserve">senior </w:t>
            </w:r>
            <w:r w:rsidR="00072354">
              <w:rPr>
                <w:rFonts w:ascii="Calibri" w:hAnsi="Calibri" w:cs="Calibri"/>
                <w:color w:val="000000" w:themeColor="text1"/>
                <w:sz w:val="22"/>
                <w:szCs w:val="22"/>
              </w:rPr>
              <w:t>cyber security</w:t>
            </w:r>
            <w:r w:rsidR="005F57C6">
              <w:rPr>
                <w:rFonts w:ascii="Calibri" w:hAnsi="Calibri" w:cs="Calibri"/>
                <w:color w:val="000000" w:themeColor="text1"/>
                <w:sz w:val="22"/>
                <w:szCs w:val="22"/>
              </w:rPr>
              <w:t xml:space="preserve"> analyst</w:t>
            </w:r>
            <w:r w:rsidR="00CD4F33">
              <w:rPr>
                <w:rFonts w:ascii="Calibri" w:hAnsi="Calibri" w:cs="Calibri"/>
                <w:color w:val="000000" w:themeColor="text1"/>
                <w:sz w:val="22"/>
                <w:szCs w:val="22"/>
              </w:rPr>
              <w:t>.</w:t>
            </w:r>
            <w:r w:rsidRPr="00C558F0">
              <w:rPr>
                <w:rFonts w:ascii="Calibri" w:hAnsi="Calibri" w:cs="Calibri"/>
                <w:color w:val="000000" w:themeColor="text1"/>
                <w:sz w:val="22"/>
                <w:szCs w:val="22"/>
              </w:rPr>
              <w:t xml:space="preserve">  The referenced experience must have been obtained in the last ten (10) years.</w:t>
            </w:r>
          </w:p>
          <w:p w14:paraId="3F7FFF68" w14:textId="67EEEB42" w:rsidR="00B86FC8" w:rsidRPr="00C558F0" w:rsidRDefault="00072354" w:rsidP="00B86FC8">
            <w:pPr>
              <w:overflowPunct w:val="0"/>
              <w:spacing w:before="120" w:after="120" w:line="276" w:lineRule="auto"/>
              <w:textAlignment w:val="baseline"/>
              <w:rPr>
                <w:rFonts w:ascii="Calibri" w:hAnsi="Calibri" w:cs="Calibri"/>
                <w:i/>
                <w:color w:val="000000" w:themeColor="text1"/>
                <w:sz w:val="22"/>
                <w:szCs w:val="22"/>
              </w:rPr>
            </w:pPr>
            <w:r>
              <w:rPr>
                <w:rFonts w:ascii="Calibri" w:hAnsi="Calibri" w:cs="Calibri"/>
                <w:i/>
                <w:color w:val="000000" w:themeColor="text1"/>
                <w:sz w:val="22"/>
                <w:szCs w:val="22"/>
              </w:rPr>
              <w:t>Cyber security</w:t>
            </w:r>
            <w:r w:rsidR="005F57C6">
              <w:rPr>
                <w:rFonts w:ascii="Calibri" w:hAnsi="Calibri" w:cs="Calibri"/>
                <w:i/>
                <w:color w:val="000000" w:themeColor="text1"/>
                <w:sz w:val="22"/>
                <w:szCs w:val="22"/>
              </w:rPr>
              <w:t xml:space="preserve"> specialization must demonstrate proficiencies in</w:t>
            </w:r>
            <w:r w:rsidR="00B86FC8" w:rsidRPr="00C558F0">
              <w:rPr>
                <w:rFonts w:ascii="Calibri" w:hAnsi="Calibri" w:cs="Calibri"/>
                <w:i/>
                <w:color w:val="000000" w:themeColor="text1"/>
                <w:sz w:val="22"/>
                <w:szCs w:val="22"/>
              </w:rPr>
              <w:t>:</w:t>
            </w:r>
          </w:p>
          <w:p w14:paraId="2C761E3C" w14:textId="6070A05D" w:rsidR="00B86FC8" w:rsidRPr="00C558F0" w:rsidRDefault="005F57C6">
            <w:pPr>
              <w:numPr>
                <w:ilvl w:val="1"/>
                <w:numId w:val="15"/>
              </w:numPr>
              <w:tabs>
                <w:tab w:val="clear" w:pos="1080"/>
              </w:tabs>
              <w:overflowPunct w:val="0"/>
              <w:autoSpaceDE w:val="0"/>
              <w:autoSpaceDN w:val="0"/>
              <w:adjustRightInd w:val="0"/>
              <w:spacing w:before="120" w:after="120" w:line="276" w:lineRule="auto"/>
              <w:ind w:left="381"/>
              <w:textAlignment w:val="baseline"/>
              <w:rPr>
                <w:rFonts w:ascii="Calibri" w:hAnsi="Calibri" w:cs="Calibri"/>
                <w:i/>
                <w:color w:val="000000" w:themeColor="text1"/>
                <w:sz w:val="22"/>
                <w:szCs w:val="22"/>
              </w:rPr>
            </w:pPr>
            <w:r>
              <w:rPr>
                <w:rFonts w:ascii="Calibri" w:hAnsi="Calibri" w:cs="Calibri"/>
                <w:i/>
                <w:color w:val="000000" w:themeColor="text1"/>
                <w:sz w:val="22"/>
                <w:szCs w:val="22"/>
              </w:rPr>
              <w:t>Risk Management</w:t>
            </w:r>
          </w:p>
          <w:p w14:paraId="7D76E84A" w14:textId="19C1D95B" w:rsidR="005F57C6" w:rsidRDefault="00072354">
            <w:pPr>
              <w:numPr>
                <w:ilvl w:val="1"/>
                <w:numId w:val="15"/>
              </w:numPr>
              <w:tabs>
                <w:tab w:val="clear" w:pos="1080"/>
              </w:tabs>
              <w:overflowPunct w:val="0"/>
              <w:autoSpaceDE w:val="0"/>
              <w:autoSpaceDN w:val="0"/>
              <w:adjustRightInd w:val="0"/>
              <w:spacing w:before="120" w:after="120" w:line="276" w:lineRule="auto"/>
              <w:ind w:left="381"/>
              <w:textAlignment w:val="baseline"/>
              <w:rPr>
                <w:rFonts w:ascii="Calibri" w:hAnsi="Calibri" w:cs="Calibri"/>
                <w:i/>
                <w:color w:val="000000" w:themeColor="text1"/>
                <w:sz w:val="22"/>
                <w:szCs w:val="22"/>
              </w:rPr>
            </w:pPr>
            <w:r>
              <w:rPr>
                <w:rFonts w:ascii="Calibri" w:hAnsi="Calibri" w:cs="Calibri"/>
                <w:i/>
                <w:color w:val="000000" w:themeColor="text1"/>
                <w:sz w:val="22"/>
                <w:szCs w:val="22"/>
              </w:rPr>
              <w:t>Cyber security</w:t>
            </w:r>
            <w:r w:rsidR="005F57C6">
              <w:rPr>
                <w:rFonts w:ascii="Calibri" w:hAnsi="Calibri" w:cs="Calibri"/>
                <w:i/>
                <w:color w:val="000000" w:themeColor="text1"/>
                <w:sz w:val="22"/>
                <w:szCs w:val="22"/>
              </w:rPr>
              <w:t xml:space="preserve"> program compliance</w:t>
            </w:r>
          </w:p>
          <w:p w14:paraId="71DF3250" w14:textId="77777777" w:rsidR="00B86FC8" w:rsidRDefault="005F57C6" w:rsidP="005F57C6">
            <w:pPr>
              <w:numPr>
                <w:ilvl w:val="1"/>
                <w:numId w:val="15"/>
              </w:numPr>
              <w:tabs>
                <w:tab w:val="clear" w:pos="1080"/>
              </w:tabs>
              <w:overflowPunct w:val="0"/>
              <w:autoSpaceDE w:val="0"/>
              <w:autoSpaceDN w:val="0"/>
              <w:adjustRightInd w:val="0"/>
              <w:spacing w:before="120" w:after="120" w:line="276" w:lineRule="auto"/>
              <w:ind w:left="381"/>
              <w:textAlignment w:val="baseline"/>
              <w:rPr>
                <w:rFonts w:ascii="Calibri" w:hAnsi="Calibri" w:cs="Calibri"/>
                <w:i/>
                <w:color w:val="000000" w:themeColor="text1"/>
                <w:sz w:val="22"/>
                <w:szCs w:val="22"/>
              </w:rPr>
            </w:pPr>
            <w:r>
              <w:rPr>
                <w:rFonts w:ascii="Calibri" w:hAnsi="Calibri" w:cs="Calibri"/>
                <w:i/>
                <w:color w:val="000000" w:themeColor="text1"/>
                <w:sz w:val="22"/>
                <w:szCs w:val="22"/>
              </w:rPr>
              <w:t>Risk Assessment</w:t>
            </w:r>
          </w:p>
          <w:p w14:paraId="230867C5" w14:textId="19DEF74C" w:rsidR="001A5CE5" w:rsidRPr="005F57C6" w:rsidRDefault="001A5CE5" w:rsidP="005F57C6">
            <w:pPr>
              <w:numPr>
                <w:ilvl w:val="1"/>
                <w:numId w:val="15"/>
              </w:numPr>
              <w:tabs>
                <w:tab w:val="clear" w:pos="1080"/>
              </w:tabs>
              <w:overflowPunct w:val="0"/>
              <w:autoSpaceDE w:val="0"/>
              <w:autoSpaceDN w:val="0"/>
              <w:adjustRightInd w:val="0"/>
              <w:spacing w:before="120" w:after="120" w:line="276" w:lineRule="auto"/>
              <w:ind w:left="381"/>
              <w:textAlignment w:val="baseline"/>
              <w:rPr>
                <w:rFonts w:ascii="Calibri" w:hAnsi="Calibri" w:cs="Calibri"/>
                <w:i/>
                <w:color w:val="000000" w:themeColor="text1"/>
                <w:sz w:val="22"/>
                <w:szCs w:val="22"/>
              </w:rPr>
            </w:pPr>
            <w:r>
              <w:rPr>
                <w:rFonts w:ascii="Calibri" w:hAnsi="Calibri" w:cs="Calibri"/>
                <w:i/>
                <w:color w:val="000000" w:themeColor="text1"/>
                <w:sz w:val="22"/>
                <w:szCs w:val="22"/>
              </w:rPr>
              <w:t xml:space="preserve">Vulnerability, </w:t>
            </w:r>
            <w:proofErr w:type="gramStart"/>
            <w:r>
              <w:rPr>
                <w:rFonts w:ascii="Calibri" w:hAnsi="Calibri" w:cs="Calibri"/>
                <w:i/>
                <w:color w:val="000000" w:themeColor="text1"/>
                <w:sz w:val="22"/>
                <w:szCs w:val="22"/>
              </w:rPr>
              <w:t>Exposure</w:t>
            </w:r>
            <w:proofErr w:type="gramEnd"/>
            <w:r>
              <w:rPr>
                <w:rFonts w:ascii="Calibri" w:hAnsi="Calibri" w:cs="Calibri"/>
                <w:i/>
                <w:color w:val="000000" w:themeColor="text1"/>
                <w:sz w:val="22"/>
                <w:szCs w:val="22"/>
              </w:rPr>
              <w:t xml:space="preserve"> and Incident Management</w:t>
            </w:r>
          </w:p>
        </w:tc>
      </w:tr>
      <w:tr w:rsidR="00AF0590" w:rsidRPr="00F818FF" w14:paraId="3BB88DC8"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0BC6E942" w14:textId="297E33F8" w:rsidR="00AF0590" w:rsidRPr="005A0504" w:rsidRDefault="00AF0590" w:rsidP="00B86FC8">
            <w:pPr>
              <w:spacing w:before="60" w:after="60"/>
              <w:jc w:val="center"/>
              <w:rPr>
                <w:rFonts w:asciiTheme="minorHAnsi" w:hAnsiTheme="minorHAnsi" w:cs="Arial"/>
                <w:b/>
                <w:sz w:val="22"/>
                <w:szCs w:val="22"/>
              </w:rPr>
            </w:pPr>
            <w:r>
              <w:rPr>
                <w:rFonts w:asciiTheme="minorHAnsi" w:hAnsiTheme="minorHAnsi" w:cs="Arial"/>
                <w:b/>
                <w:sz w:val="22"/>
                <w:szCs w:val="22"/>
              </w:rPr>
              <w:t>M3</w:t>
            </w:r>
          </w:p>
        </w:tc>
        <w:tc>
          <w:tcPr>
            <w:tcW w:w="9810" w:type="dxa"/>
            <w:tcBorders>
              <w:top w:val="single" w:sz="4" w:space="0" w:color="auto"/>
              <w:left w:val="single" w:sz="4" w:space="0" w:color="auto"/>
              <w:bottom w:val="single" w:sz="4" w:space="0" w:color="auto"/>
              <w:right w:val="single" w:sz="4" w:space="0" w:color="auto"/>
            </w:tcBorders>
            <w:vAlign w:val="center"/>
          </w:tcPr>
          <w:p w14:paraId="768F311E" w14:textId="6557B44E" w:rsidR="00AF0590" w:rsidRDefault="00AF0590" w:rsidP="00B86FC8">
            <w:pPr>
              <w:overflowPunct w:val="0"/>
              <w:spacing w:before="60" w:after="60"/>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Resource must meet the following </w:t>
            </w:r>
            <w:r w:rsidR="005D14A2">
              <w:rPr>
                <w:rFonts w:ascii="Calibri" w:hAnsi="Calibri" w:cs="Calibri"/>
                <w:color w:val="000000" w:themeColor="text1"/>
                <w:sz w:val="22"/>
                <w:szCs w:val="22"/>
              </w:rPr>
              <w:t>competencies</w:t>
            </w:r>
            <w:r>
              <w:rPr>
                <w:rFonts w:ascii="Calibri" w:hAnsi="Calibri" w:cs="Calibri"/>
                <w:color w:val="000000" w:themeColor="text1"/>
                <w:sz w:val="22"/>
                <w:szCs w:val="22"/>
              </w:rPr>
              <w:t>:</w:t>
            </w:r>
          </w:p>
          <w:p w14:paraId="33C1DD61" w14:textId="1C34DD8B"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 xml:space="preserve">Knowledge and understanding of risk management principles, concepts, standards </w:t>
            </w:r>
            <w:proofErr w:type="gramStart"/>
            <w:r w:rsidRPr="00AF0590">
              <w:rPr>
                <w:rFonts w:asciiTheme="minorHAnsi" w:hAnsiTheme="minorHAnsi" w:cstheme="minorHAnsi"/>
                <w:i/>
                <w:iCs/>
                <w:sz w:val="22"/>
                <w:szCs w:val="22"/>
              </w:rPr>
              <w:t>practices</w:t>
            </w:r>
            <w:proofErr w:type="gramEnd"/>
            <w:r w:rsidRPr="00AF0590">
              <w:rPr>
                <w:rFonts w:asciiTheme="minorHAnsi" w:hAnsiTheme="minorHAnsi" w:cstheme="minorHAnsi"/>
                <w:i/>
                <w:iCs/>
                <w:sz w:val="22"/>
                <w:szCs w:val="22"/>
              </w:rPr>
              <w:t xml:space="preserve"> and tools</w:t>
            </w:r>
          </w:p>
          <w:p w14:paraId="6D370AA5" w14:textId="48F6045B"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 xml:space="preserve">Experience managing risk catalogs and performing risk </w:t>
            </w:r>
            <w:proofErr w:type="gramStart"/>
            <w:r w:rsidRPr="00AF0590">
              <w:rPr>
                <w:rFonts w:asciiTheme="minorHAnsi" w:hAnsiTheme="minorHAnsi" w:cstheme="minorHAnsi"/>
                <w:i/>
                <w:iCs/>
                <w:sz w:val="22"/>
                <w:szCs w:val="22"/>
              </w:rPr>
              <w:t>assessments</w:t>
            </w:r>
            <w:proofErr w:type="gramEnd"/>
          </w:p>
          <w:p w14:paraId="46A72C7F" w14:textId="1C092A7E"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 xml:space="preserve">Experience in negotiating, mediating, and facilitating discussions with key stakeholders to achieve </w:t>
            </w:r>
            <w:proofErr w:type="gramStart"/>
            <w:r w:rsidRPr="00AF0590">
              <w:rPr>
                <w:rFonts w:asciiTheme="minorHAnsi" w:hAnsiTheme="minorHAnsi" w:cstheme="minorHAnsi"/>
                <w:i/>
                <w:iCs/>
                <w:sz w:val="22"/>
                <w:szCs w:val="22"/>
              </w:rPr>
              <w:t>consensus</w:t>
            </w:r>
            <w:proofErr w:type="gramEnd"/>
          </w:p>
          <w:p w14:paraId="46B897B1" w14:textId="585D8225"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Proven experience in data analysis</w:t>
            </w:r>
          </w:p>
          <w:p w14:paraId="13DBC253" w14:textId="512B9997"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 xml:space="preserve">Problem solving, and communication skills with the ability to communicate with both technical and non-technical </w:t>
            </w:r>
            <w:proofErr w:type="gramStart"/>
            <w:r w:rsidRPr="00AF0590">
              <w:rPr>
                <w:rFonts w:asciiTheme="minorHAnsi" w:hAnsiTheme="minorHAnsi" w:cstheme="minorHAnsi"/>
                <w:i/>
                <w:iCs/>
                <w:sz w:val="22"/>
                <w:szCs w:val="22"/>
              </w:rPr>
              <w:t>stakeholders</w:t>
            </w:r>
            <w:proofErr w:type="gramEnd"/>
          </w:p>
          <w:p w14:paraId="4F313BFF" w14:textId="04479376" w:rsid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 xml:space="preserve">Aptitude to learn new tools and concepts quickly and apply to tasks at </w:t>
            </w:r>
            <w:proofErr w:type="gramStart"/>
            <w:r w:rsidRPr="00AF0590">
              <w:rPr>
                <w:rFonts w:asciiTheme="minorHAnsi" w:hAnsiTheme="minorHAnsi" w:cstheme="minorHAnsi"/>
                <w:i/>
                <w:iCs/>
                <w:sz w:val="22"/>
                <w:szCs w:val="22"/>
              </w:rPr>
              <w:t>hand</w:t>
            </w:r>
            <w:proofErr w:type="gramEnd"/>
          </w:p>
          <w:p w14:paraId="68EF345C" w14:textId="1B15BC7E" w:rsidR="00AF0590" w:rsidRPr="00AF0590" w:rsidRDefault="00AF0590" w:rsidP="00AF0590">
            <w:pPr>
              <w:pStyle w:val="ListParagraph"/>
              <w:numPr>
                <w:ilvl w:val="0"/>
                <w:numId w:val="15"/>
              </w:numPr>
              <w:spacing w:after="200" w:line="276" w:lineRule="auto"/>
              <w:rPr>
                <w:rFonts w:asciiTheme="minorHAnsi" w:hAnsiTheme="minorHAnsi" w:cstheme="minorHAnsi"/>
                <w:i/>
                <w:iCs/>
                <w:sz w:val="22"/>
                <w:szCs w:val="22"/>
              </w:rPr>
            </w:pPr>
            <w:r w:rsidRPr="00AF0590">
              <w:rPr>
                <w:rFonts w:asciiTheme="minorHAnsi" w:hAnsiTheme="minorHAnsi" w:cstheme="minorHAnsi"/>
                <w:i/>
                <w:iCs/>
                <w:sz w:val="22"/>
                <w:szCs w:val="22"/>
              </w:rPr>
              <w:t>Ability to work with minimal supervision</w:t>
            </w:r>
          </w:p>
        </w:tc>
      </w:tr>
      <w:tr w:rsidR="00B86FC8" w:rsidRPr="00F818FF" w14:paraId="19FCB035"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786661BD" w14:textId="3A9E1982" w:rsidR="00B86FC8" w:rsidRDefault="00B86FC8" w:rsidP="00B86FC8">
            <w:pPr>
              <w:spacing w:before="60" w:after="60"/>
              <w:jc w:val="center"/>
              <w:rPr>
                <w:rFonts w:asciiTheme="minorHAnsi" w:hAnsiTheme="minorHAnsi" w:cs="Arial"/>
                <w:b/>
                <w:sz w:val="22"/>
                <w:szCs w:val="22"/>
                <w:lang w:val="en-US"/>
              </w:rPr>
            </w:pPr>
            <w:r>
              <w:rPr>
                <w:rFonts w:asciiTheme="minorHAnsi" w:hAnsiTheme="minorHAnsi" w:cs="Arial"/>
                <w:b/>
                <w:sz w:val="22"/>
                <w:szCs w:val="22"/>
                <w:lang w:val="en-US"/>
              </w:rPr>
              <w:t>M</w:t>
            </w:r>
            <w:r w:rsidR="00AF0590">
              <w:rPr>
                <w:rFonts w:asciiTheme="minorHAnsi" w:hAnsiTheme="minorHAnsi" w:cs="Arial"/>
                <w:b/>
                <w:sz w:val="22"/>
                <w:szCs w:val="22"/>
                <w:lang w:val="en-US"/>
              </w:rPr>
              <w:t>4</w:t>
            </w:r>
          </w:p>
        </w:tc>
        <w:tc>
          <w:tcPr>
            <w:tcW w:w="9810" w:type="dxa"/>
            <w:tcBorders>
              <w:top w:val="single" w:sz="4" w:space="0" w:color="auto"/>
              <w:left w:val="single" w:sz="4" w:space="0" w:color="auto"/>
              <w:bottom w:val="single" w:sz="4" w:space="0" w:color="auto"/>
              <w:right w:val="single" w:sz="4" w:space="0" w:color="auto"/>
            </w:tcBorders>
          </w:tcPr>
          <w:p w14:paraId="0AC09ABB" w14:textId="285F5867" w:rsidR="00B86FC8" w:rsidRDefault="00B86FC8" w:rsidP="00B86FC8">
            <w:pPr>
              <w:overflowPunct w:val="0"/>
              <w:spacing w:before="60" w:after="60"/>
              <w:textAlignment w:val="baseline"/>
              <w:rPr>
                <w:rFonts w:ascii="Calibri" w:hAnsi="Calibri" w:cs="Calibri"/>
                <w:color w:val="000000"/>
                <w:sz w:val="22"/>
                <w:szCs w:val="22"/>
                <w:lang w:val="en-US" w:eastAsia="en-CA"/>
              </w:rPr>
            </w:pPr>
            <w:r w:rsidRPr="00F704A3">
              <w:rPr>
                <w:rFonts w:asciiTheme="minorHAnsi" w:hAnsiTheme="minorHAnsi" w:cstheme="minorHAnsi"/>
                <w:sz w:val="22"/>
                <w:szCs w:val="22"/>
              </w:rPr>
              <w:t>Excellent communication skills (written and oral) in English.</w:t>
            </w:r>
          </w:p>
        </w:tc>
      </w:tr>
      <w:tr w:rsidR="00B86FC8" w:rsidRPr="00F818FF" w14:paraId="21479C2B"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6328686F" w14:textId="2625B551" w:rsidR="00B86FC8" w:rsidRDefault="00B86FC8" w:rsidP="00B86FC8">
            <w:pPr>
              <w:spacing w:before="60" w:after="60"/>
              <w:jc w:val="center"/>
              <w:rPr>
                <w:rFonts w:asciiTheme="minorHAnsi" w:hAnsiTheme="minorHAnsi" w:cs="Arial"/>
                <w:b/>
                <w:sz w:val="22"/>
                <w:szCs w:val="22"/>
                <w:lang w:val="en-US"/>
              </w:rPr>
            </w:pPr>
            <w:r w:rsidRPr="00C96DEE">
              <w:rPr>
                <w:rFonts w:ascii="Calibri" w:hAnsi="Calibri" w:cs="Calibri"/>
                <w:b/>
                <w:sz w:val="22"/>
                <w:szCs w:val="22"/>
              </w:rPr>
              <w:t>M</w:t>
            </w:r>
            <w:r w:rsidR="00AF0590">
              <w:rPr>
                <w:rFonts w:ascii="Calibri" w:hAnsi="Calibri" w:cs="Calibri"/>
                <w:b/>
                <w:sz w:val="22"/>
                <w:szCs w:val="22"/>
              </w:rPr>
              <w:t>5</w:t>
            </w:r>
          </w:p>
        </w:tc>
        <w:tc>
          <w:tcPr>
            <w:tcW w:w="9810" w:type="dxa"/>
            <w:tcBorders>
              <w:top w:val="single" w:sz="4" w:space="0" w:color="auto"/>
              <w:left w:val="single" w:sz="4" w:space="0" w:color="auto"/>
              <w:bottom w:val="single" w:sz="4" w:space="0" w:color="auto"/>
              <w:right w:val="single" w:sz="4" w:space="0" w:color="auto"/>
            </w:tcBorders>
          </w:tcPr>
          <w:p w14:paraId="203B62BC" w14:textId="6349F234" w:rsidR="00B86FC8" w:rsidRPr="009B7933" w:rsidRDefault="00B86FC8" w:rsidP="00B86FC8">
            <w:pPr>
              <w:overflowPunct w:val="0"/>
              <w:spacing w:before="60" w:after="60"/>
              <w:textAlignment w:val="baseline"/>
              <w:rPr>
                <w:rFonts w:ascii="Calibri" w:hAnsi="Calibri" w:cs="Calibri"/>
                <w:color w:val="000000"/>
                <w:sz w:val="22"/>
                <w:szCs w:val="22"/>
                <w:lang w:val="en-US" w:eastAsia="en-CA"/>
              </w:rPr>
            </w:pPr>
            <w:r w:rsidRPr="00C96DEE">
              <w:rPr>
                <w:rFonts w:ascii="Calibri" w:hAnsi="Calibri" w:cs="Calibri"/>
                <w:sz w:val="22"/>
                <w:szCs w:val="22"/>
              </w:rPr>
              <w:t xml:space="preserve">Submitted resumes must be </w:t>
            </w:r>
            <w:r w:rsidRPr="00C96DEE">
              <w:rPr>
                <w:rFonts w:ascii="Calibri" w:hAnsi="Calibri" w:cs="Calibri"/>
                <w:b/>
                <w:bCs/>
              </w:rPr>
              <w:t>5 pages max</w:t>
            </w:r>
            <w:r w:rsidRPr="00C96DEE">
              <w:rPr>
                <w:rFonts w:ascii="Calibri" w:hAnsi="Calibri" w:cs="Calibri"/>
              </w:rPr>
              <w:t xml:space="preserve">, focus on the </w:t>
            </w:r>
            <w:r w:rsidRPr="00C96DEE">
              <w:rPr>
                <w:rFonts w:ascii="Calibri" w:hAnsi="Calibri" w:cs="Calibri"/>
                <w:b/>
              </w:rPr>
              <w:t>Scored Requirements</w:t>
            </w:r>
            <w:r w:rsidRPr="00C96DEE">
              <w:rPr>
                <w:rFonts w:ascii="Calibri" w:hAnsi="Calibri" w:cs="Calibri"/>
              </w:rPr>
              <w:t xml:space="preserve"> (section 4) and </w:t>
            </w:r>
            <w:r w:rsidRPr="00C96DEE">
              <w:rPr>
                <w:rFonts w:ascii="Calibri" w:hAnsi="Calibri" w:cs="Calibri"/>
                <w:b/>
              </w:rPr>
              <w:t>Deliverables</w:t>
            </w:r>
            <w:r w:rsidRPr="00C96DEE">
              <w:rPr>
                <w:rFonts w:ascii="Calibri" w:hAnsi="Calibri" w:cs="Calibri"/>
              </w:rPr>
              <w:t xml:space="preserve"> (section 11).</w:t>
            </w:r>
          </w:p>
        </w:tc>
      </w:tr>
      <w:tr w:rsidR="007063A4" w:rsidRPr="00F818FF" w14:paraId="652CE113" w14:textId="77777777" w:rsidTr="009937FE">
        <w:trPr>
          <w:trHeight w:val="377"/>
        </w:trPr>
        <w:tc>
          <w:tcPr>
            <w:tcW w:w="793" w:type="dxa"/>
            <w:tcBorders>
              <w:top w:val="single" w:sz="4" w:space="0" w:color="auto"/>
              <w:left w:val="single" w:sz="4" w:space="0" w:color="auto"/>
              <w:bottom w:val="single" w:sz="4" w:space="0" w:color="auto"/>
              <w:right w:val="single" w:sz="4" w:space="0" w:color="auto"/>
            </w:tcBorders>
          </w:tcPr>
          <w:p w14:paraId="3DE16EF4" w14:textId="3696F2B4" w:rsidR="007063A4" w:rsidRPr="00C96DEE" w:rsidRDefault="007063A4" w:rsidP="007063A4">
            <w:pPr>
              <w:spacing w:before="60" w:after="60"/>
              <w:jc w:val="center"/>
              <w:rPr>
                <w:rFonts w:ascii="Calibri" w:hAnsi="Calibri" w:cs="Calibri"/>
                <w:b/>
                <w:sz w:val="22"/>
                <w:szCs w:val="22"/>
              </w:rPr>
            </w:pPr>
            <w:r>
              <w:rPr>
                <w:rFonts w:ascii="Calibri" w:hAnsi="Calibri" w:cs="Calibri"/>
                <w:b/>
                <w:sz w:val="22"/>
                <w:szCs w:val="22"/>
              </w:rPr>
              <w:t>M6</w:t>
            </w:r>
          </w:p>
        </w:tc>
        <w:tc>
          <w:tcPr>
            <w:tcW w:w="9810" w:type="dxa"/>
            <w:tcBorders>
              <w:top w:val="single" w:sz="4" w:space="0" w:color="auto"/>
              <w:left w:val="single" w:sz="4" w:space="0" w:color="auto"/>
              <w:bottom w:val="single" w:sz="4" w:space="0" w:color="auto"/>
              <w:right w:val="single" w:sz="4" w:space="0" w:color="auto"/>
            </w:tcBorders>
          </w:tcPr>
          <w:p w14:paraId="0C6A4D87" w14:textId="5BA8649B" w:rsidR="007063A4" w:rsidRPr="00C96DEE" w:rsidRDefault="007063A4" w:rsidP="007063A4">
            <w:pPr>
              <w:overflowPunct w:val="0"/>
              <w:spacing w:before="60" w:after="60"/>
              <w:textAlignment w:val="baseline"/>
              <w:rPr>
                <w:rFonts w:ascii="Calibri" w:hAnsi="Calibri" w:cs="Calibri"/>
                <w:sz w:val="22"/>
                <w:szCs w:val="22"/>
              </w:rPr>
            </w:pPr>
            <w:r>
              <w:rPr>
                <w:rFonts w:ascii="Calibri" w:hAnsi="Calibri" w:cs="Calibri"/>
                <w:sz w:val="22"/>
                <w:szCs w:val="22"/>
              </w:rPr>
              <w:t>Must demonstrate the ability to achieve a Government of Canada Secret Level 2 Clearance.</w:t>
            </w:r>
          </w:p>
        </w:tc>
      </w:tr>
    </w:tbl>
    <w:p w14:paraId="64A2FF2C" w14:textId="77777777" w:rsidR="00F62F64" w:rsidRDefault="00F62F64" w:rsidP="00F62F64">
      <w:pPr>
        <w:rPr>
          <w:rFonts w:ascii="Calibri" w:hAnsi="Calibri" w:cs="Calibri"/>
          <w:sz w:val="22"/>
          <w:szCs w:val="22"/>
        </w:rPr>
      </w:pPr>
    </w:p>
    <w:p w14:paraId="5C243617" w14:textId="77777777" w:rsidR="00F62F64" w:rsidRDefault="00F62F64" w:rsidP="00F62F64">
      <w:pPr>
        <w:pStyle w:val="Body"/>
        <w:rPr>
          <w:rFonts w:ascii="Calibri" w:hAnsi="Calibri" w:cs="Calibri"/>
        </w:rPr>
      </w:pPr>
      <w:r>
        <w:rPr>
          <w:rFonts w:ascii="Calibri" w:hAnsi="Calibri" w:cs="Calibri"/>
        </w:rPr>
        <w:lastRenderedPageBreak/>
        <w:t>Proposals that do not clearly demonstrate the capability to meet these mandatory requirements will be disqualified from further consideration.</w:t>
      </w:r>
    </w:p>
    <w:p w14:paraId="0416F52E" w14:textId="77777777" w:rsidR="00BE4085" w:rsidRDefault="00BE4085" w:rsidP="009527AF">
      <w:pPr>
        <w:spacing w:before="100"/>
        <w:rPr>
          <w:rFonts w:ascii="Calibri" w:hAnsi="Calibri" w:cs="Calibri"/>
          <w:sz w:val="22"/>
          <w:szCs w:val="22"/>
        </w:rPr>
      </w:pPr>
    </w:p>
    <w:p w14:paraId="743BFAE7" w14:textId="015A6666" w:rsidR="009527AF" w:rsidRDefault="009527AF" w:rsidP="009527AF">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6A948C17" w14:textId="77777777" w:rsidR="00F226C9" w:rsidRDefault="00F226C9" w:rsidP="009527AF">
      <w:pPr>
        <w:spacing w:before="100"/>
        <w:rPr>
          <w:rFonts w:ascii="Calibri" w:hAnsi="Calibri" w:cs="Calibri"/>
          <w:sz w:val="22"/>
          <w:szCs w:val="22"/>
        </w:rPr>
      </w:pPr>
    </w:p>
    <w:p w14:paraId="196A95D4" w14:textId="77777777" w:rsidR="00332F64" w:rsidRDefault="00332F64" w:rsidP="00332F64">
      <w:pPr>
        <w:pStyle w:val="Heading1"/>
        <w:rPr>
          <w:rFonts w:ascii="Calibri" w:hAnsi="Calibri" w:cs="Calibri"/>
          <w:lang w:val="en-CA"/>
        </w:rPr>
      </w:pPr>
      <w:bookmarkStart w:id="12" w:name="_Toc158141550"/>
      <w:bookmarkStart w:id="13" w:name="_Toc377899779"/>
      <w:bookmarkStart w:id="14" w:name="_Toc486423323"/>
      <w:bookmarkStart w:id="15" w:name="_Toc491154194"/>
      <w:r>
        <w:rPr>
          <w:rFonts w:ascii="Calibri" w:hAnsi="Calibri" w:cs="Calibri"/>
          <w:lang w:val="en-CA"/>
        </w:rPr>
        <w:t>Scored Requirements</w:t>
      </w:r>
      <w:bookmarkEnd w:id="12"/>
    </w:p>
    <w:bookmarkEnd w:id="13"/>
    <w:bookmarkEnd w:id="14"/>
    <w:bookmarkEnd w:id="15"/>
    <w:p w14:paraId="29029BAA" w14:textId="7457CBEC" w:rsidR="0052174E" w:rsidRDefault="005F7C23" w:rsidP="00F222D5">
      <w:pPr>
        <w:spacing w:before="100"/>
        <w:rPr>
          <w:rFonts w:ascii="Calibri" w:hAnsi="Calibri" w:cs="Calibri"/>
          <w:sz w:val="22"/>
          <w:szCs w:val="22"/>
        </w:rPr>
      </w:pPr>
      <w:r>
        <w:rPr>
          <w:rFonts w:ascii="Calibri" w:hAnsi="Calibri" w:cs="Calibri"/>
          <w:sz w:val="22"/>
          <w:szCs w:val="22"/>
        </w:rPr>
        <w:t>F</w:t>
      </w:r>
      <w:r w:rsidR="00F222D5">
        <w:rPr>
          <w:rFonts w:ascii="Calibri" w:hAnsi="Calibri" w:cs="Calibri"/>
          <w:sz w:val="22"/>
          <w:szCs w:val="22"/>
        </w:rPr>
        <w:t xml:space="preserve">NB seeks a resource that demonstrates the </w:t>
      </w:r>
      <w:r w:rsidR="0052174E">
        <w:rPr>
          <w:rFonts w:ascii="Calibri" w:hAnsi="Calibri" w:cs="Calibri"/>
          <w:sz w:val="22"/>
          <w:szCs w:val="22"/>
        </w:rPr>
        <w:t xml:space="preserve">following </w:t>
      </w:r>
      <w:r w:rsidR="00F222D5">
        <w:rPr>
          <w:rFonts w:ascii="Calibri" w:hAnsi="Calibri" w:cs="Calibri"/>
          <w:sz w:val="22"/>
          <w:szCs w:val="22"/>
        </w:rPr>
        <w:t>scored requirements</w:t>
      </w:r>
      <w:r w:rsidR="0052174E">
        <w:rPr>
          <w:rFonts w:ascii="Calibri" w:hAnsi="Calibri" w:cs="Calibri"/>
          <w:sz w:val="22"/>
          <w:szCs w:val="22"/>
        </w:rPr>
        <w:t>.</w:t>
      </w:r>
      <w:r w:rsidR="001D61AA">
        <w:rPr>
          <w:rFonts w:ascii="Calibri" w:hAnsi="Calibri" w:cs="Calibri"/>
          <w:sz w:val="22"/>
          <w:szCs w:val="22"/>
        </w:rPr>
        <w:t xml:space="preserve"> </w:t>
      </w:r>
    </w:p>
    <w:p w14:paraId="641AA4B1" w14:textId="77777777" w:rsidR="0000093E" w:rsidRDefault="0075647A" w:rsidP="0075647A">
      <w:pPr>
        <w:rPr>
          <w:rFonts w:asciiTheme="minorHAnsi" w:hAnsiTheme="minorHAnsi"/>
          <w:i/>
          <w:sz w:val="22"/>
          <w:szCs w:val="22"/>
        </w:rPr>
      </w:pPr>
      <w:r w:rsidRPr="0075647A">
        <w:rPr>
          <w:rFonts w:asciiTheme="minorHAnsi" w:hAnsiTheme="minorHAnsi"/>
          <w:i/>
          <w:sz w:val="20"/>
          <w:szCs w:val="20"/>
        </w:rPr>
        <w:t>Note that SNB is assessing the vendor’s proposed resource experience, not the experience of the vendor organization</w:t>
      </w:r>
      <w:r w:rsidRPr="00526070">
        <w:rPr>
          <w:rFonts w:asciiTheme="minorHAnsi" w:hAnsiTheme="minorHAnsi"/>
          <w:i/>
          <w:sz w:val="22"/>
          <w:szCs w:val="22"/>
        </w:rPr>
        <w:t>.</w:t>
      </w:r>
    </w:p>
    <w:p w14:paraId="6D2D15A1" w14:textId="77777777" w:rsidR="0075647A" w:rsidRDefault="0075647A" w:rsidP="0075647A">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247"/>
        <w:gridCol w:w="2051"/>
      </w:tblGrid>
      <w:tr w:rsidR="0000093E" w:rsidRPr="00F818FF" w14:paraId="4FE373CA" w14:textId="77777777" w:rsidTr="00E53606">
        <w:trPr>
          <w:trHeight w:val="498"/>
          <w:tblHeader/>
        </w:trPr>
        <w:tc>
          <w:tcPr>
            <w:tcW w:w="584" w:type="pct"/>
            <w:tcBorders>
              <w:bottom w:val="single" w:sz="4" w:space="0" w:color="auto"/>
            </w:tcBorders>
            <w:shd w:val="clear" w:color="auto" w:fill="D9D9D9" w:themeFill="background1" w:themeFillShade="D9"/>
          </w:tcPr>
          <w:p w14:paraId="75A3C0F0" w14:textId="77777777" w:rsidR="0000093E" w:rsidRPr="00C840B1" w:rsidRDefault="0000093E" w:rsidP="007507BE">
            <w:pPr>
              <w:spacing w:before="60" w:after="60"/>
              <w:jc w:val="center"/>
              <w:rPr>
                <w:rFonts w:asciiTheme="minorHAnsi" w:hAnsiTheme="minorHAnsi" w:cstheme="minorHAnsi"/>
                <w:b/>
                <w:sz w:val="22"/>
                <w:szCs w:val="22"/>
                <w:lang w:val="en-US"/>
              </w:rPr>
            </w:pPr>
            <w:r w:rsidRPr="00C840B1">
              <w:rPr>
                <w:rFonts w:asciiTheme="minorHAnsi" w:hAnsiTheme="minorHAnsi" w:cstheme="minorHAnsi"/>
                <w:b/>
                <w:sz w:val="22"/>
                <w:szCs w:val="22"/>
                <w:lang w:val="en-US"/>
              </w:rPr>
              <w:t>No.</w:t>
            </w:r>
          </w:p>
        </w:tc>
        <w:tc>
          <w:tcPr>
            <w:tcW w:w="3442" w:type="pct"/>
            <w:tcBorders>
              <w:bottom w:val="single" w:sz="4" w:space="0" w:color="auto"/>
            </w:tcBorders>
            <w:shd w:val="clear" w:color="auto" w:fill="D9D9D9" w:themeFill="background1" w:themeFillShade="D9"/>
            <w:vAlign w:val="center"/>
          </w:tcPr>
          <w:p w14:paraId="262DB658" w14:textId="77777777" w:rsidR="0000093E" w:rsidRPr="00C840B1" w:rsidRDefault="0000093E" w:rsidP="007507BE">
            <w:pPr>
              <w:spacing w:before="60" w:after="60"/>
              <w:jc w:val="center"/>
              <w:rPr>
                <w:rFonts w:asciiTheme="minorHAnsi" w:hAnsiTheme="minorHAnsi" w:cstheme="minorHAnsi"/>
                <w:sz w:val="22"/>
                <w:szCs w:val="22"/>
                <w:lang w:val="en-US"/>
              </w:rPr>
            </w:pPr>
            <w:r w:rsidRPr="00C840B1">
              <w:rPr>
                <w:rFonts w:asciiTheme="minorHAnsi" w:hAnsiTheme="minorHAnsi" w:cstheme="minorHAnsi"/>
                <w:b/>
                <w:sz w:val="22"/>
                <w:szCs w:val="22"/>
              </w:rPr>
              <w:t>Requirement</w:t>
            </w:r>
          </w:p>
        </w:tc>
        <w:tc>
          <w:tcPr>
            <w:tcW w:w="974" w:type="pct"/>
            <w:tcBorders>
              <w:bottom w:val="single" w:sz="4" w:space="0" w:color="auto"/>
            </w:tcBorders>
            <w:shd w:val="clear" w:color="auto" w:fill="D9D9D9" w:themeFill="background1" w:themeFillShade="D9"/>
          </w:tcPr>
          <w:p w14:paraId="42B90AE3" w14:textId="77777777" w:rsidR="0000093E" w:rsidRPr="00C840B1" w:rsidRDefault="0000093E" w:rsidP="007507BE">
            <w:pPr>
              <w:spacing w:before="60" w:after="60"/>
              <w:jc w:val="center"/>
              <w:rPr>
                <w:rFonts w:asciiTheme="minorHAnsi" w:hAnsiTheme="minorHAnsi" w:cstheme="minorHAnsi"/>
                <w:b/>
                <w:sz w:val="22"/>
                <w:szCs w:val="22"/>
                <w:lang w:val="en-US"/>
              </w:rPr>
            </w:pPr>
            <w:r w:rsidRPr="00C840B1">
              <w:rPr>
                <w:rFonts w:asciiTheme="minorHAnsi" w:hAnsiTheme="minorHAnsi" w:cstheme="minorHAnsi"/>
                <w:b/>
                <w:sz w:val="22"/>
                <w:szCs w:val="22"/>
                <w:lang w:val="en-US"/>
              </w:rPr>
              <w:t>Required Experience</w:t>
            </w:r>
          </w:p>
        </w:tc>
      </w:tr>
      <w:tr w:rsidR="00B86FC8" w:rsidRPr="00F818FF" w14:paraId="655CF485" w14:textId="77777777" w:rsidTr="00860BC2">
        <w:trPr>
          <w:trHeight w:val="377"/>
        </w:trPr>
        <w:tc>
          <w:tcPr>
            <w:tcW w:w="584" w:type="pct"/>
            <w:tcBorders>
              <w:top w:val="single" w:sz="4" w:space="0" w:color="auto"/>
              <w:left w:val="single" w:sz="4" w:space="0" w:color="auto"/>
              <w:bottom w:val="single" w:sz="4" w:space="0" w:color="auto"/>
              <w:right w:val="single" w:sz="4" w:space="0" w:color="auto"/>
            </w:tcBorders>
          </w:tcPr>
          <w:p w14:paraId="79EB27C5" w14:textId="4D54658C" w:rsidR="00B86FC8" w:rsidRPr="00205511" w:rsidRDefault="00B86FC8" w:rsidP="00B86FC8">
            <w:pPr>
              <w:spacing w:before="60" w:after="60"/>
              <w:jc w:val="center"/>
              <w:rPr>
                <w:rFonts w:asciiTheme="minorHAnsi" w:hAnsiTheme="minorHAnsi" w:cstheme="minorHAnsi"/>
                <w:b/>
                <w:color w:val="000000" w:themeColor="text1"/>
                <w:sz w:val="22"/>
                <w:szCs w:val="22"/>
                <w:lang w:val="en-US"/>
              </w:rPr>
            </w:pPr>
            <w:r w:rsidRPr="00205511">
              <w:rPr>
                <w:rFonts w:asciiTheme="minorHAnsi" w:hAnsiTheme="minorHAnsi" w:cstheme="minorHAnsi"/>
                <w:b/>
                <w:color w:val="000000" w:themeColor="text1"/>
                <w:sz w:val="22"/>
                <w:szCs w:val="22"/>
                <w:lang w:val="en-US"/>
              </w:rPr>
              <w:t>S1</w:t>
            </w:r>
          </w:p>
        </w:tc>
        <w:tc>
          <w:tcPr>
            <w:tcW w:w="3442" w:type="pct"/>
            <w:tcBorders>
              <w:top w:val="single" w:sz="4" w:space="0" w:color="auto"/>
              <w:left w:val="single" w:sz="4" w:space="0" w:color="auto"/>
              <w:bottom w:val="single" w:sz="4" w:space="0" w:color="auto"/>
              <w:right w:val="single" w:sz="4" w:space="0" w:color="auto"/>
            </w:tcBorders>
            <w:vAlign w:val="center"/>
          </w:tcPr>
          <w:p w14:paraId="06040400" w14:textId="77777777" w:rsidR="0076741A" w:rsidRPr="00205511" w:rsidRDefault="0076741A" w:rsidP="0076741A">
            <w:pPr>
              <w:spacing w:before="60" w:after="60"/>
              <w:rPr>
                <w:rFonts w:asciiTheme="minorHAnsi" w:hAnsiTheme="minorHAnsi" w:cstheme="minorHAnsi"/>
                <w:color w:val="000000" w:themeColor="text1"/>
                <w:sz w:val="22"/>
                <w:szCs w:val="22"/>
                <w:lang w:val="en-US" w:eastAsia="en-CA"/>
              </w:rPr>
            </w:pPr>
            <w:r w:rsidRPr="00205511">
              <w:rPr>
                <w:rFonts w:asciiTheme="minorHAnsi" w:hAnsiTheme="minorHAnsi" w:cstheme="minorHAnsi"/>
                <w:color w:val="000000" w:themeColor="text1"/>
                <w:sz w:val="22"/>
                <w:szCs w:val="22"/>
                <w:lang w:val="en-US" w:eastAsia="en-CA"/>
              </w:rPr>
              <w:t>Demonstrated experience</w:t>
            </w:r>
            <w:r>
              <w:rPr>
                <w:rFonts w:asciiTheme="minorHAnsi" w:hAnsiTheme="minorHAnsi" w:cstheme="minorHAnsi"/>
                <w:color w:val="000000" w:themeColor="text1"/>
                <w:sz w:val="22"/>
                <w:szCs w:val="22"/>
                <w:lang w:val="en-US" w:eastAsia="en-CA"/>
              </w:rPr>
              <w:t xml:space="preserve"> managing risk and working with stakeholders to submit and update risk information</w:t>
            </w:r>
            <w:r w:rsidRPr="00205511">
              <w:rPr>
                <w:rFonts w:asciiTheme="minorHAnsi" w:hAnsiTheme="minorHAnsi" w:cstheme="minorHAnsi"/>
                <w:color w:val="000000" w:themeColor="text1"/>
                <w:sz w:val="22"/>
                <w:szCs w:val="22"/>
                <w:lang w:val="en-US" w:eastAsia="en-CA"/>
              </w:rPr>
              <w:t>.  Provide details on:</w:t>
            </w:r>
          </w:p>
          <w:p w14:paraId="631A2A3F" w14:textId="77777777" w:rsidR="0076741A" w:rsidRDefault="0076741A" w:rsidP="0076741A">
            <w:pPr>
              <w:pStyle w:val="ListParagraph"/>
              <w:numPr>
                <w:ilvl w:val="0"/>
                <w:numId w:val="9"/>
              </w:numPr>
              <w:spacing w:before="60" w:after="60"/>
              <w:ind w:left="45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Amount of stakeholder groups</w:t>
            </w:r>
          </w:p>
          <w:p w14:paraId="7DD3A034" w14:textId="77777777" w:rsidR="0076741A" w:rsidRDefault="0076741A" w:rsidP="0076741A">
            <w:pPr>
              <w:pStyle w:val="ListParagraph"/>
              <w:numPr>
                <w:ilvl w:val="0"/>
                <w:numId w:val="9"/>
              </w:numPr>
              <w:spacing w:before="60" w:after="60"/>
              <w:ind w:left="45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Amount of risk items handled (monthly)</w:t>
            </w:r>
          </w:p>
          <w:p w14:paraId="3AB5EB9E" w14:textId="77777777" w:rsidR="0076741A" w:rsidRDefault="0076741A" w:rsidP="0076741A">
            <w:pPr>
              <w:pStyle w:val="ListParagraph"/>
              <w:numPr>
                <w:ilvl w:val="0"/>
                <w:numId w:val="9"/>
              </w:numPr>
              <w:spacing w:before="60" w:after="60"/>
              <w:ind w:left="45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Methodology</w:t>
            </w:r>
          </w:p>
          <w:p w14:paraId="123F3C70" w14:textId="77777777" w:rsidR="0076741A" w:rsidRPr="0076741A" w:rsidRDefault="0076741A" w:rsidP="008872FD">
            <w:pPr>
              <w:pStyle w:val="ListParagraph"/>
              <w:numPr>
                <w:ilvl w:val="0"/>
                <w:numId w:val="9"/>
              </w:numPr>
              <w:spacing w:before="60" w:after="60"/>
              <w:ind w:left="454"/>
              <w:contextualSpacing w:val="0"/>
              <w:rPr>
                <w:rFonts w:asciiTheme="minorHAnsi" w:hAnsiTheme="minorHAnsi" w:cstheme="minorHAnsi"/>
                <w:color w:val="000000" w:themeColor="text1"/>
                <w:sz w:val="22"/>
                <w:szCs w:val="22"/>
                <w:lang w:val="en-US" w:eastAsia="en-CA"/>
              </w:rPr>
            </w:pPr>
            <w:r w:rsidRPr="0076741A">
              <w:rPr>
                <w:rFonts w:asciiTheme="minorHAnsi" w:hAnsiTheme="minorHAnsi" w:cstheme="minorHAnsi"/>
                <w:color w:val="000000" w:themeColor="text1"/>
                <w:sz w:val="22"/>
                <w:szCs w:val="22"/>
              </w:rPr>
              <w:t xml:space="preserve">Tools </w:t>
            </w:r>
            <w:proofErr w:type="gramStart"/>
            <w:r w:rsidRPr="0076741A">
              <w:rPr>
                <w:rFonts w:asciiTheme="minorHAnsi" w:hAnsiTheme="minorHAnsi" w:cstheme="minorHAnsi"/>
                <w:color w:val="000000" w:themeColor="text1"/>
                <w:sz w:val="22"/>
                <w:szCs w:val="22"/>
              </w:rPr>
              <w:t>used</w:t>
            </w:r>
            <w:proofErr w:type="gramEnd"/>
          </w:p>
          <w:p w14:paraId="4D61AC7F" w14:textId="3E2FDEF9" w:rsidR="00B86FC8" w:rsidRPr="0076741A" w:rsidRDefault="0076741A" w:rsidP="0076741A">
            <w:pPr>
              <w:pStyle w:val="ListParagraph"/>
              <w:numPr>
                <w:ilvl w:val="0"/>
                <w:numId w:val="9"/>
              </w:numPr>
              <w:spacing w:before="60" w:after="60"/>
              <w:ind w:left="454"/>
              <w:contextualSpacing w:val="0"/>
              <w:rPr>
                <w:rFonts w:asciiTheme="minorHAnsi" w:hAnsiTheme="minorHAnsi" w:cstheme="minorHAnsi"/>
                <w:color w:val="000000" w:themeColor="text1"/>
                <w:sz w:val="22"/>
                <w:szCs w:val="22"/>
                <w:lang w:val="en-US" w:eastAsia="en-CA"/>
              </w:rPr>
            </w:pPr>
            <w:r w:rsidRPr="0076741A">
              <w:rPr>
                <w:rFonts w:asciiTheme="minorHAnsi" w:hAnsiTheme="minorHAnsi" w:cstheme="minorHAnsi"/>
                <w:color w:val="000000" w:themeColor="text1"/>
                <w:sz w:val="22"/>
                <w:szCs w:val="22"/>
              </w:rPr>
              <w:t>Reporting provided</w:t>
            </w:r>
          </w:p>
        </w:tc>
        <w:tc>
          <w:tcPr>
            <w:tcW w:w="974" w:type="pct"/>
            <w:tcBorders>
              <w:top w:val="single" w:sz="4" w:space="0" w:color="auto"/>
              <w:left w:val="single" w:sz="4" w:space="0" w:color="auto"/>
              <w:bottom w:val="single" w:sz="4" w:space="0" w:color="auto"/>
              <w:right w:val="single" w:sz="4" w:space="0" w:color="auto"/>
            </w:tcBorders>
          </w:tcPr>
          <w:p w14:paraId="37236EC3" w14:textId="41EE335F" w:rsidR="00B86FC8" w:rsidRPr="00205511" w:rsidRDefault="00B81DEB" w:rsidP="00B86FC8">
            <w:pPr>
              <w:spacing w:before="60" w:after="6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B86FC8" w:rsidRPr="00205511">
              <w:rPr>
                <w:rFonts w:asciiTheme="minorHAnsi" w:hAnsiTheme="minorHAnsi" w:cstheme="minorHAnsi"/>
                <w:color w:val="000000" w:themeColor="text1"/>
                <w:sz w:val="22"/>
                <w:szCs w:val="22"/>
              </w:rPr>
              <w:t xml:space="preserve"> Years</w:t>
            </w:r>
          </w:p>
        </w:tc>
      </w:tr>
      <w:tr w:rsidR="00DC631B" w:rsidRPr="00F818FF" w14:paraId="7628B690" w14:textId="77777777" w:rsidTr="00860BC2">
        <w:trPr>
          <w:trHeight w:val="377"/>
        </w:trPr>
        <w:tc>
          <w:tcPr>
            <w:tcW w:w="584" w:type="pct"/>
            <w:tcBorders>
              <w:top w:val="single" w:sz="4" w:space="0" w:color="auto"/>
              <w:left w:val="single" w:sz="4" w:space="0" w:color="auto"/>
              <w:bottom w:val="single" w:sz="4" w:space="0" w:color="auto"/>
              <w:right w:val="single" w:sz="4" w:space="0" w:color="auto"/>
            </w:tcBorders>
          </w:tcPr>
          <w:p w14:paraId="15148328" w14:textId="3442C30D" w:rsidR="00DC631B" w:rsidRPr="00205511" w:rsidRDefault="00DC631B" w:rsidP="00B86FC8">
            <w:pPr>
              <w:spacing w:before="60" w:after="60"/>
              <w:jc w:val="center"/>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S2</w:t>
            </w:r>
          </w:p>
        </w:tc>
        <w:tc>
          <w:tcPr>
            <w:tcW w:w="3442" w:type="pct"/>
            <w:tcBorders>
              <w:top w:val="single" w:sz="4" w:space="0" w:color="auto"/>
              <w:left w:val="single" w:sz="4" w:space="0" w:color="auto"/>
              <w:bottom w:val="single" w:sz="4" w:space="0" w:color="auto"/>
              <w:right w:val="single" w:sz="4" w:space="0" w:color="auto"/>
            </w:tcBorders>
            <w:vAlign w:val="center"/>
          </w:tcPr>
          <w:p w14:paraId="4EF84004" w14:textId="137D2119" w:rsidR="00DC631B" w:rsidRPr="00205511" w:rsidRDefault="00DC631B" w:rsidP="0076741A">
            <w:pPr>
              <w:spacing w:before="60" w:after="60"/>
              <w:rPr>
                <w:rFonts w:asciiTheme="minorHAnsi" w:hAnsiTheme="minorHAnsi" w:cstheme="minorHAnsi"/>
                <w:color w:val="000000" w:themeColor="text1"/>
                <w:sz w:val="22"/>
                <w:szCs w:val="22"/>
                <w:lang w:val="en-US" w:eastAsia="en-CA"/>
              </w:rPr>
            </w:pPr>
            <w:r>
              <w:rPr>
                <w:rFonts w:asciiTheme="minorHAnsi" w:hAnsiTheme="minorHAnsi" w:cstheme="minorHAnsi"/>
                <w:color w:val="000000" w:themeColor="text1"/>
                <w:sz w:val="22"/>
                <w:szCs w:val="22"/>
                <w:lang w:val="en-US" w:eastAsia="en-CA"/>
              </w:rPr>
              <w:t>Provide an outline of how you might develop and deliver a risk management program for a public service organization.  Provide a timeline for the program development.</w:t>
            </w:r>
          </w:p>
        </w:tc>
        <w:tc>
          <w:tcPr>
            <w:tcW w:w="974" w:type="pct"/>
            <w:tcBorders>
              <w:top w:val="single" w:sz="4" w:space="0" w:color="auto"/>
              <w:left w:val="single" w:sz="4" w:space="0" w:color="auto"/>
              <w:bottom w:val="single" w:sz="4" w:space="0" w:color="auto"/>
              <w:right w:val="single" w:sz="4" w:space="0" w:color="auto"/>
            </w:tcBorders>
          </w:tcPr>
          <w:p w14:paraId="24BCB2EB" w14:textId="1F35BF20" w:rsidR="00DC631B" w:rsidRPr="00DC631B" w:rsidRDefault="00DC631B" w:rsidP="00B86FC8">
            <w:pPr>
              <w:spacing w:before="60" w:after="60"/>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NA</w:t>
            </w:r>
          </w:p>
        </w:tc>
      </w:tr>
      <w:tr w:rsidR="00B86FC8" w:rsidRPr="00F818FF" w14:paraId="4EC1B85D" w14:textId="77777777" w:rsidTr="00C059B5">
        <w:trPr>
          <w:trHeight w:val="377"/>
        </w:trPr>
        <w:tc>
          <w:tcPr>
            <w:tcW w:w="584" w:type="pct"/>
            <w:tcBorders>
              <w:top w:val="single" w:sz="4" w:space="0" w:color="auto"/>
              <w:left w:val="single" w:sz="4" w:space="0" w:color="auto"/>
              <w:bottom w:val="single" w:sz="4" w:space="0" w:color="auto"/>
              <w:right w:val="single" w:sz="4" w:space="0" w:color="auto"/>
            </w:tcBorders>
          </w:tcPr>
          <w:p w14:paraId="1D76F7CD" w14:textId="6E4B6DA0" w:rsidR="00B86FC8" w:rsidRPr="00205511" w:rsidRDefault="00B86FC8" w:rsidP="00B86FC8">
            <w:pPr>
              <w:spacing w:before="60" w:after="60"/>
              <w:jc w:val="center"/>
              <w:rPr>
                <w:rFonts w:asciiTheme="minorHAnsi" w:hAnsiTheme="minorHAnsi" w:cstheme="minorHAnsi"/>
                <w:b/>
                <w:color w:val="000000" w:themeColor="text1"/>
                <w:sz w:val="22"/>
                <w:szCs w:val="22"/>
                <w:lang w:val="en-US"/>
              </w:rPr>
            </w:pPr>
            <w:r w:rsidRPr="00205511">
              <w:rPr>
                <w:rFonts w:asciiTheme="minorHAnsi" w:hAnsiTheme="minorHAnsi" w:cstheme="minorHAnsi"/>
                <w:b/>
                <w:color w:val="000000" w:themeColor="text1"/>
                <w:sz w:val="22"/>
                <w:szCs w:val="22"/>
                <w:lang w:val="en-US"/>
              </w:rPr>
              <w:t>S</w:t>
            </w:r>
            <w:r w:rsidR="007B4C50">
              <w:rPr>
                <w:rFonts w:asciiTheme="minorHAnsi" w:hAnsiTheme="minorHAnsi" w:cstheme="minorHAnsi"/>
                <w:b/>
                <w:color w:val="000000" w:themeColor="text1"/>
                <w:sz w:val="22"/>
                <w:szCs w:val="22"/>
                <w:lang w:val="en-US"/>
              </w:rPr>
              <w:t>3</w:t>
            </w:r>
          </w:p>
        </w:tc>
        <w:tc>
          <w:tcPr>
            <w:tcW w:w="3442" w:type="pct"/>
            <w:tcBorders>
              <w:top w:val="single" w:sz="4" w:space="0" w:color="auto"/>
              <w:left w:val="single" w:sz="4" w:space="0" w:color="auto"/>
              <w:bottom w:val="single" w:sz="4" w:space="0" w:color="auto"/>
              <w:right w:val="single" w:sz="4" w:space="0" w:color="auto"/>
            </w:tcBorders>
          </w:tcPr>
          <w:p w14:paraId="4CF9D139" w14:textId="2D054753" w:rsidR="0076741A" w:rsidRPr="008612A9" w:rsidRDefault="0076741A" w:rsidP="0076741A">
            <w:pPr>
              <w:spacing w:before="60" w:after="60"/>
              <w:rPr>
                <w:rFonts w:asciiTheme="minorHAnsi" w:hAnsiTheme="minorHAnsi" w:cstheme="minorHAnsi"/>
                <w:color w:val="000000" w:themeColor="text1"/>
                <w:sz w:val="22"/>
                <w:szCs w:val="22"/>
                <w:lang w:val="en-US" w:eastAsia="en-CA"/>
              </w:rPr>
            </w:pPr>
            <w:r w:rsidRPr="00C4468C">
              <w:rPr>
                <w:rFonts w:asciiTheme="minorHAnsi" w:hAnsiTheme="minorHAnsi" w:cstheme="minorHAnsi"/>
                <w:color w:val="000000" w:themeColor="text1"/>
                <w:sz w:val="22"/>
                <w:szCs w:val="22"/>
                <w:lang w:val="en-US" w:eastAsia="en-CA"/>
              </w:rPr>
              <w:t xml:space="preserve">Demonstrated experience </w:t>
            </w:r>
            <w:r w:rsidR="006A5679">
              <w:rPr>
                <w:rFonts w:asciiTheme="minorHAnsi" w:hAnsiTheme="minorHAnsi" w:cstheme="minorHAnsi"/>
                <w:color w:val="000000" w:themeColor="text1"/>
                <w:sz w:val="22"/>
                <w:szCs w:val="22"/>
                <w:lang w:val="en-US" w:eastAsia="en-CA"/>
              </w:rPr>
              <w:t>reviewing</w:t>
            </w:r>
            <w:r>
              <w:rPr>
                <w:rFonts w:asciiTheme="minorHAnsi" w:hAnsiTheme="minorHAnsi" w:cstheme="minorHAnsi"/>
                <w:color w:val="000000" w:themeColor="text1"/>
                <w:sz w:val="22"/>
                <w:szCs w:val="22"/>
                <w:lang w:val="en-US" w:eastAsia="en-CA"/>
              </w:rPr>
              <w:t xml:space="preserve"> compliance of a </w:t>
            </w:r>
            <w:r w:rsidR="00072354">
              <w:rPr>
                <w:rFonts w:asciiTheme="minorHAnsi" w:hAnsiTheme="minorHAnsi" w:cstheme="minorHAnsi"/>
                <w:color w:val="000000" w:themeColor="text1"/>
                <w:sz w:val="22"/>
                <w:szCs w:val="22"/>
                <w:lang w:val="en-US" w:eastAsia="en-CA"/>
              </w:rPr>
              <w:t>cyber security</w:t>
            </w:r>
            <w:r>
              <w:rPr>
                <w:rFonts w:asciiTheme="minorHAnsi" w:hAnsiTheme="minorHAnsi" w:cstheme="minorHAnsi"/>
                <w:color w:val="000000" w:themeColor="text1"/>
                <w:sz w:val="22"/>
                <w:szCs w:val="22"/>
                <w:lang w:val="en-US" w:eastAsia="en-CA"/>
              </w:rPr>
              <w:t xml:space="preserve"> program.  </w:t>
            </w:r>
            <w:r w:rsidRPr="00C4468C">
              <w:rPr>
                <w:rFonts w:asciiTheme="minorHAnsi" w:hAnsiTheme="minorHAnsi" w:cstheme="minorHAnsi"/>
                <w:color w:val="000000" w:themeColor="text1"/>
                <w:sz w:val="22"/>
                <w:szCs w:val="22"/>
                <w:lang w:val="en-US" w:eastAsia="en-CA"/>
              </w:rPr>
              <w:t>Provide details on:</w:t>
            </w:r>
          </w:p>
          <w:p w14:paraId="26DC5D29" w14:textId="77777777" w:rsidR="0076741A" w:rsidRDefault="0076741A" w:rsidP="0076741A">
            <w:pPr>
              <w:pStyle w:val="ListParagraph"/>
              <w:numPr>
                <w:ilvl w:val="0"/>
                <w:numId w:val="9"/>
              </w:numPr>
              <w:spacing w:before="60" w:after="60"/>
              <w:contextualSpacing w:val="0"/>
              <w:rPr>
                <w:rFonts w:asciiTheme="minorHAnsi" w:hAnsiTheme="minorHAnsi" w:cstheme="minorHAnsi"/>
                <w:color w:val="000000" w:themeColor="text1"/>
                <w:sz w:val="22"/>
                <w:szCs w:val="22"/>
                <w:lang w:val="en-US" w:eastAsia="en-CA"/>
              </w:rPr>
            </w:pPr>
            <w:r w:rsidRPr="008612A9">
              <w:rPr>
                <w:rFonts w:asciiTheme="minorHAnsi" w:hAnsiTheme="minorHAnsi" w:cstheme="minorHAnsi"/>
                <w:color w:val="000000" w:themeColor="text1"/>
                <w:sz w:val="22"/>
                <w:szCs w:val="22"/>
                <w:lang w:val="en-US" w:eastAsia="en-CA"/>
              </w:rPr>
              <w:t xml:space="preserve">the duties that you </w:t>
            </w:r>
            <w:proofErr w:type="gramStart"/>
            <w:r w:rsidRPr="008612A9">
              <w:rPr>
                <w:rFonts w:asciiTheme="minorHAnsi" w:hAnsiTheme="minorHAnsi" w:cstheme="minorHAnsi"/>
                <w:color w:val="000000" w:themeColor="text1"/>
                <w:sz w:val="22"/>
                <w:szCs w:val="22"/>
                <w:lang w:val="en-US" w:eastAsia="en-CA"/>
              </w:rPr>
              <w:t>performed</w:t>
            </w:r>
            <w:proofErr w:type="gramEnd"/>
          </w:p>
          <w:p w14:paraId="6EEEC57C" w14:textId="77777777" w:rsidR="0076741A" w:rsidRPr="008612A9" w:rsidRDefault="0076741A" w:rsidP="0076741A">
            <w:pPr>
              <w:pStyle w:val="ListParagraph"/>
              <w:numPr>
                <w:ilvl w:val="0"/>
                <w:numId w:val="9"/>
              </w:numPr>
              <w:spacing w:before="60" w:after="60"/>
              <w:contextualSpacing w:val="0"/>
              <w:rPr>
                <w:rFonts w:asciiTheme="minorHAnsi" w:hAnsiTheme="minorHAnsi" w:cstheme="minorHAnsi"/>
                <w:color w:val="000000" w:themeColor="text1"/>
                <w:sz w:val="22"/>
                <w:szCs w:val="22"/>
                <w:lang w:val="en-US" w:eastAsia="en-CA"/>
              </w:rPr>
            </w:pPr>
            <w:r>
              <w:rPr>
                <w:rFonts w:asciiTheme="minorHAnsi" w:hAnsiTheme="minorHAnsi" w:cstheme="minorHAnsi"/>
                <w:color w:val="000000" w:themeColor="text1"/>
                <w:sz w:val="22"/>
                <w:szCs w:val="22"/>
                <w:lang w:val="en-US" w:eastAsia="en-CA"/>
              </w:rPr>
              <w:t xml:space="preserve">types of projects </w:t>
            </w:r>
            <w:proofErr w:type="gramStart"/>
            <w:r>
              <w:rPr>
                <w:rFonts w:asciiTheme="minorHAnsi" w:hAnsiTheme="minorHAnsi" w:cstheme="minorHAnsi"/>
                <w:color w:val="000000" w:themeColor="text1"/>
                <w:sz w:val="22"/>
                <w:szCs w:val="22"/>
                <w:lang w:val="en-US" w:eastAsia="en-CA"/>
              </w:rPr>
              <w:t>completed</w:t>
            </w:r>
            <w:proofErr w:type="gramEnd"/>
          </w:p>
          <w:p w14:paraId="591B0CD9" w14:textId="77777777" w:rsidR="0076741A" w:rsidRDefault="0076741A" w:rsidP="0076741A">
            <w:pPr>
              <w:pStyle w:val="ListParagraph"/>
              <w:numPr>
                <w:ilvl w:val="0"/>
                <w:numId w:val="9"/>
              </w:numPr>
              <w:spacing w:before="60" w:after="60"/>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methodologies and frameworks</w:t>
            </w:r>
          </w:p>
          <w:p w14:paraId="780D413F" w14:textId="7DC8C2C3" w:rsidR="00B86FC8" w:rsidRPr="00B81DEB" w:rsidRDefault="0076741A" w:rsidP="0076741A">
            <w:pPr>
              <w:pStyle w:val="ListParagraph"/>
              <w:numPr>
                <w:ilvl w:val="0"/>
                <w:numId w:val="9"/>
              </w:numPr>
              <w:spacing w:before="60" w:after="60"/>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Reporting provided</w:t>
            </w:r>
          </w:p>
        </w:tc>
        <w:tc>
          <w:tcPr>
            <w:tcW w:w="974" w:type="pct"/>
            <w:tcBorders>
              <w:top w:val="single" w:sz="4" w:space="0" w:color="auto"/>
              <w:left w:val="single" w:sz="4" w:space="0" w:color="auto"/>
              <w:bottom w:val="single" w:sz="4" w:space="0" w:color="auto"/>
              <w:right w:val="single" w:sz="4" w:space="0" w:color="auto"/>
            </w:tcBorders>
          </w:tcPr>
          <w:p w14:paraId="2F8CFC8F" w14:textId="6E500C2C" w:rsidR="00B86FC8" w:rsidRPr="00205511" w:rsidRDefault="006E7391" w:rsidP="00B86FC8">
            <w:pPr>
              <w:spacing w:before="60" w:after="6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r w:rsidR="00B86FC8" w:rsidRPr="00205511">
              <w:rPr>
                <w:rFonts w:asciiTheme="minorHAnsi" w:hAnsiTheme="minorHAnsi" w:cstheme="minorHAnsi"/>
                <w:color w:val="000000" w:themeColor="text1"/>
                <w:sz w:val="22"/>
                <w:szCs w:val="22"/>
              </w:rPr>
              <w:t xml:space="preserve"> Year</w:t>
            </w:r>
            <w:r>
              <w:rPr>
                <w:rFonts w:asciiTheme="minorHAnsi" w:hAnsiTheme="minorHAnsi" w:cstheme="minorHAnsi"/>
                <w:color w:val="000000" w:themeColor="text1"/>
                <w:sz w:val="22"/>
                <w:szCs w:val="22"/>
              </w:rPr>
              <w:t>s</w:t>
            </w:r>
          </w:p>
        </w:tc>
      </w:tr>
      <w:tr w:rsidR="00093F55" w:rsidRPr="00F818FF" w14:paraId="575CE492" w14:textId="77777777" w:rsidTr="00093F55">
        <w:trPr>
          <w:trHeight w:val="377"/>
        </w:trPr>
        <w:tc>
          <w:tcPr>
            <w:tcW w:w="584" w:type="pct"/>
            <w:tcBorders>
              <w:top w:val="single" w:sz="4" w:space="0" w:color="auto"/>
              <w:left w:val="single" w:sz="4" w:space="0" w:color="auto"/>
              <w:bottom w:val="single" w:sz="4" w:space="0" w:color="auto"/>
              <w:right w:val="single" w:sz="4" w:space="0" w:color="auto"/>
            </w:tcBorders>
          </w:tcPr>
          <w:p w14:paraId="5566213C" w14:textId="10476FFD" w:rsidR="00093F55" w:rsidRPr="00205511" w:rsidRDefault="00093F55" w:rsidP="00272E7D">
            <w:pPr>
              <w:spacing w:before="60" w:after="60"/>
              <w:jc w:val="center"/>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S</w:t>
            </w:r>
            <w:r w:rsidR="007B4C50">
              <w:rPr>
                <w:rFonts w:asciiTheme="minorHAnsi" w:hAnsiTheme="minorHAnsi" w:cstheme="minorHAnsi"/>
                <w:b/>
                <w:color w:val="000000" w:themeColor="text1"/>
                <w:sz w:val="22"/>
                <w:szCs w:val="22"/>
                <w:lang w:val="en-US"/>
              </w:rPr>
              <w:t>4</w:t>
            </w:r>
          </w:p>
        </w:tc>
        <w:tc>
          <w:tcPr>
            <w:tcW w:w="3442" w:type="pct"/>
            <w:tcBorders>
              <w:top w:val="single" w:sz="4" w:space="0" w:color="auto"/>
              <w:left w:val="single" w:sz="4" w:space="0" w:color="auto"/>
              <w:bottom w:val="single" w:sz="4" w:space="0" w:color="auto"/>
              <w:right w:val="single" w:sz="4" w:space="0" w:color="auto"/>
            </w:tcBorders>
          </w:tcPr>
          <w:p w14:paraId="7CA9DDC9" w14:textId="15A76EF2" w:rsidR="0076741A" w:rsidRPr="008612A9" w:rsidRDefault="0076741A" w:rsidP="0076741A">
            <w:pPr>
              <w:spacing w:before="60" w:after="60"/>
              <w:rPr>
                <w:rFonts w:asciiTheme="minorHAnsi" w:hAnsiTheme="minorHAnsi" w:cstheme="minorHAnsi"/>
                <w:color w:val="000000" w:themeColor="text1"/>
                <w:sz w:val="22"/>
                <w:szCs w:val="22"/>
                <w:lang w:val="en-US" w:eastAsia="en-CA"/>
              </w:rPr>
            </w:pPr>
            <w:r w:rsidRPr="00C4468C">
              <w:rPr>
                <w:rFonts w:asciiTheme="minorHAnsi" w:hAnsiTheme="minorHAnsi" w:cstheme="minorHAnsi"/>
                <w:color w:val="000000" w:themeColor="text1"/>
                <w:sz w:val="22"/>
                <w:szCs w:val="22"/>
                <w:lang w:val="en-US" w:eastAsia="en-CA"/>
              </w:rPr>
              <w:t xml:space="preserve">Demonstrated experience </w:t>
            </w:r>
            <w:r>
              <w:rPr>
                <w:rFonts w:asciiTheme="minorHAnsi" w:hAnsiTheme="minorHAnsi" w:cstheme="minorHAnsi"/>
                <w:color w:val="000000" w:themeColor="text1"/>
                <w:sz w:val="22"/>
                <w:szCs w:val="22"/>
                <w:lang w:val="en-US" w:eastAsia="en-CA"/>
              </w:rPr>
              <w:t xml:space="preserve">performing risk assessment.  </w:t>
            </w:r>
            <w:r w:rsidRPr="00C4468C">
              <w:rPr>
                <w:rFonts w:asciiTheme="minorHAnsi" w:hAnsiTheme="minorHAnsi" w:cstheme="minorHAnsi"/>
                <w:color w:val="000000" w:themeColor="text1"/>
                <w:sz w:val="22"/>
                <w:szCs w:val="22"/>
                <w:lang w:val="en-US" w:eastAsia="en-CA"/>
              </w:rPr>
              <w:t>Provide details on:</w:t>
            </w:r>
          </w:p>
          <w:p w14:paraId="1BAE62AE" w14:textId="77777777" w:rsidR="0076741A" w:rsidRDefault="0076741A" w:rsidP="0076741A">
            <w:pPr>
              <w:pStyle w:val="ListParagraph"/>
              <w:numPr>
                <w:ilvl w:val="0"/>
                <w:numId w:val="10"/>
              </w:numPr>
              <w:spacing w:before="60" w:after="60"/>
              <w:ind w:left="454"/>
              <w:contextualSpacing w:val="0"/>
              <w:rPr>
                <w:rFonts w:asciiTheme="minorHAnsi" w:hAnsiTheme="minorHAnsi" w:cstheme="minorHAnsi"/>
                <w:color w:val="000000" w:themeColor="text1"/>
                <w:sz w:val="22"/>
                <w:szCs w:val="22"/>
                <w:lang w:val="en-US" w:eastAsia="en-CA"/>
              </w:rPr>
            </w:pPr>
            <w:r w:rsidRPr="008612A9">
              <w:rPr>
                <w:rFonts w:asciiTheme="minorHAnsi" w:hAnsiTheme="minorHAnsi" w:cstheme="minorHAnsi"/>
                <w:color w:val="000000" w:themeColor="text1"/>
                <w:sz w:val="22"/>
                <w:szCs w:val="22"/>
                <w:lang w:val="en-US" w:eastAsia="en-CA"/>
              </w:rPr>
              <w:t xml:space="preserve">the duties that you </w:t>
            </w:r>
            <w:proofErr w:type="gramStart"/>
            <w:r w:rsidRPr="008612A9">
              <w:rPr>
                <w:rFonts w:asciiTheme="minorHAnsi" w:hAnsiTheme="minorHAnsi" w:cstheme="minorHAnsi"/>
                <w:color w:val="000000" w:themeColor="text1"/>
                <w:sz w:val="22"/>
                <w:szCs w:val="22"/>
                <w:lang w:val="en-US" w:eastAsia="en-CA"/>
              </w:rPr>
              <w:t>performed</w:t>
            </w:r>
            <w:proofErr w:type="gramEnd"/>
          </w:p>
          <w:p w14:paraId="0C0C6E07" w14:textId="77777777" w:rsidR="0076741A" w:rsidRPr="008612A9" w:rsidRDefault="0076741A" w:rsidP="0076741A">
            <w:pPr>
              <w:pStyle w:val="ListParagraph"/>
              <w:numPr>
                <w:ilvl w:val="0"/>
                <w:numId w:val="10"/>
              </w:numPr>
              <w:spacing w:before="60" w:after="60"/>
              <w:ind w:left="454"/>
              <w:contextualSpacing w:val="0"/>
              <w:rPr>
                <w:rFonts w:asciiTheme="minorHAnsi" w:hAnsiTheme="minorHAnsi" w:cstheme="minorHAnsi"/>
                <w:color w:val="000000" w:themeColor="text1"/>
                <w:sz w:val="22"/>
                <w:szCs w:val="22"/>
                <w:lang w:val="en-US" w:eastAsia="en-CA"/>
              </w:rPr>
            </w:pPr>
            <w:r>
              <w:rPr>
                <w:rFonts w:asciiTheme="minorHAnsi" w:hAnsiTheme="minorHAnsi" w:cstheme="minorHAnsi"/>
                <w:color w:val="000000" w:themeColor="text1"/>
                <w:sz w:val="22"/>
                <w:szCs w:val="22"/>
                <w:lang w:val="en-US" w:eastAsia="en-CA"/>
              </w:rPr>
              <w:t xml:space="preserve">types of projects </w:t>
            </w:r>
            <w:proofErr w:type="gramStart"/>
            <w:r>
              <w:rPr>
                <w:rFonts w:asciiTheme="minorHAnsi" w:hAnsiTheme="minorHAnsi" w:cstheme="minorHAnsi"/>
                <w:color w:val="000000" w:themeColor="text1"/>
                <w:sz w:val="22"/>
                <w:szCs w:val="22"/>
                <w:lang w:val="en-US" w:eastAsia="en-CA"/>
              </w:rPr>
              <w:t>completed</w:t>
            </w:r>
            <w:proofErr w:type="gramEnd"/>
          </w:p>
          <w:p w14:paraId="63AB2525" w14:textId="77777777" w:rsidR="0076741A" w:rsidRDefault="0076741A" w:rsidP="0076741A">
            <w:pPr>
              <w:pStyle w:val="ListParagraph"/>
              <w:numPr>
                <w:ilvl w:val="0"/>
                <w:numId w:val="10"/>
              </w:numPr>
              <w:spacing w:before="60" w:after="60"/>
              <w:ind w:left="45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methodologies and frameworks</w:t>
            </w:r>
          </w:p>
          <w:p w14:paraId="4A15EE30" w14:textId="21520C36" w:rsidR="00093F55" w:rsidRPr="0076741A" w:rsidRDefault="0076741A" w:rsidP="0076741A">
            <w:pPr>
              <w:pStyle w:val="ListParagraph"/>
              <w:numPr>
                <w:ilvl w:val="0"/>
                <w:numId w:val="10"/>
              </w:numPr>
              <w:spacing w:before="60" w:after="60"/>
              <w:ind w:left="454"/>
              <w:contextualSpacing w:val="0"/>
              <w:rPr>
                <w:rFonts w:asciiTheme="minorHAnsi" w:hAnsiTheme="minorHAnsi" w:cstheme="minorHAnsi"/>
                <w:color w:val="000000" w:themeColor="text1"/>
                <w:sz w:val="22"/>
                <w:szCs w:val="22"/>
              </w:rPr>
            </w:pPr>
            <w:r w:rsidRPr="0076741A">
              <w:rPr>
                <w:rFonts w:asciiTheme="minorHAnsi" w:hAnsiTheme="minorHAnsi" w:cstheme="minorHAnsi"/>
                <w:color w:val="000000" w:themeColor="text1"/>
                <w:sz w:val="22"/>
                <w:szCs w:val="22"/>
              </w:rPr>
              <w:t>Reporting provided</w:t>
            </w:r>
          </w:p>
        </w:tc>
        <w:tc>
          <w:tcPr>
            <w:tcW w:w="974" w:type="pct"/>
            <w:tcBorders>
              <w:top w:val="single" w:sz="4" w:space="0" w:color="auto"/>
              <w:left w:val="single" w:sz="4" w:space="0" w:color="auto"/>
              <w:bottom w:val="single" w:sz="4" w:space="0" w:color="auto"/>
              <w:right w:val="single" w:sz="4" w:space="0" w:color="auto"/>
            </w:tcBorders>
          </w:tcPr>
          <w:p w14:paraId="465F76C9" w14:textId="2E444449" w:rsidR="00093F55" w:rsidRDefault="006E7391" w:rsidP="00272E7D">
            <w:pPr>
              <w:spacing w:before="60" w:after="60"/>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w:t>
            </w:r>
            <w:r w:rsidR="0076741A">
              <w:rPr>
                <w:rFonts w:asciiTheme="minorHAnsi" w:hAnsiTheme="minorHAnsi" w:cstheme="minorHAnsi"/>
                <w:color w:val="000000" w:themeColor="text1"/>
                <w:sz w:val="22"/>
                <w:szCs w:val="22"/>
                <w:lang w:val="en-US"/>
              </w:rPr>
              <w:t xml:space="preserve"> year</w:t>
            </w:r>
            <w:r>
              <w:rPr>
                <w:rFonts w:asciiTheme="minorHAnsi" w:hAnsiTheme="minorHAnsi" w:cstheme="minorHAnsi"/>
                <w:color w:val="000000" w:themeColor="text1"/>
                <w:sz w:val="22"/>
                <w:szCs w:val="22"/>
                <w:lang w:val="en-US"/>
              </w:rPr>
              <w:t>s</w:t>
            </w:r>
          </w:p>
        </w:tc>
      </w:tr>
      <w:tr w:rsidR="00B86FC8" w:rsidRPr="00F818FF" w14:paraId="115E1A54" w14:textId="77777777" w:rsidTr="0017524C">
        <w:trPr>
          <w:trHeight w:val="377"/>
        </w:trPr>
        <w:tc>
          <w:tcPr>
            <w:tcW w:w="584" w:type="pct"/>
            <w:tcBorders>
              <w:top w:val="single" w:sz="4" w:space="0" w:color="auto"/>
              <w:left w:val="single" w:sz="4" w:space="0" w:color="auto"/>
              <w:bottom w:val="single" w:sz="4" w:space="0" w:color="auto"/>
              <w:right w:val="single" w:sz="4" w:space="0" w:color="auto"/>
            </w:tcBorders>
          </w:tcPr>
          <w:p w14:paraId="13C7583C" w14:textId="5531FF02" w:rsidR="00B86FC8" w:rsidRPr="00205511" w:rsidRDefault="00B86FC8" w:rsidP="00B86FC8">
            <w:pPr>
              <w:spacing w:before="60" w:after="60"/>
              <w:jc w:val="center"/>
              <w:rPr>
                <w:rFonts w:asciiTheme="minorHAnsi" w:hAnsiTheme="minorHAnsi" w:cstheme="minorHAnsi"/>
                <w:b/>
                <w:color w:val="000000" w:themeColor="text1"/>
                <w:sz w:val="22"/>
                <w:szCs w:val="22"/>
                <w:lang w:val="en-US"/>
              </w:rPr>
            </w:pPr>
            <w:r w:rsidRPr="00205511">
              <w:rPr>
                <w:rFonts w:asciiTheme="minorHAnsi" w:hAnsiTheme="minorHAnsi" w:cstheme="minorHAnsi"/>
                <w:b/>
                <w:color w:val="000000" w:themeColor="text1"/>
                <w:sz w:val="22"/>
                <w:szCs w:val="22"/>
                <w:lang w:val="en-US"/>
              </w:rPr>
              <w:t>S</w:t>
            </w:r>
            <w:r w:rsidR="007B4C50">
              <w:rPr>
                <w:rFonts w:asciiTheme="minorHAnsi" w:hAnsiTheme="minorHAnsi" w:cstheme="minorHAnsi"/>
                <w:b/>
                <w:color w:val="000000" w:themeColor="text1"/>
                <w:sz w:val="22"/>
                <w:szCs w:val="22"/>
                <w:lang w:val="en-US"/>
              </w:rPr>
              <w:t>5</w:t>
            </w:r>
          </w:p>
        </w:tc>
        <w:tc>
          <w:tcPr>
            <w:tcW w:w="3442" w:type="pct"/>
            <w:tcBorders>
              <w:top w:val="single" w:sz="4" w:space="0" w:color="auto"/>
              <w:left w:val="single" w:sz="4" w:space="0" w:color="auto"/>
              <w:bottom w:val="single" w:sz="4" w:space="0" w:color="auto"/>
              <w:right w:val="single" w:sz="4" w:space="0" w:color="auto"/>
            </w:tcBorders>
          </w:tcPr>
          <w:p w14:paraId="4AF493B3" w14:textId="77777777" w:rsidR="00B86FC8" w:rsidRPr="00205511" w:rsidRDefault="00B86FC8" w:rsidP="00B86FC8">
            <w:pPr>
              <w:spacing w:before="60" w:after="60"/>
              <w:rPr>
                <w:rFonts w:asciiTheme="minorHAnsi" w:hAnsiTheme="minorHAnsi" w:cstheme="minorHAnsi"/>
                <w:color w:val="000000" w:themeColor="text1"/>
                <w:sz w:val="22"/>
                <w:szCs w:val="22"/>
              </w:rPr>
            </w:pPr>
            <w:r w:rsidRPr="00205511">
              <w:rPr>
                <w:rFonts w:asciiTheme="minorHAnsi" w:hAnsiTheme="minorHAnsi" w:cstheme="minorHAnsi"/>
                <w:color w:val="000000" w:themeColor="text1"/>
                <w:sz w:val="22"/>
                <w:szCs w:val="22"/>
              </w:rPr>
              <w:t xml:space="preserve">Demonstrated experience working on projects in the public sector.  </w:t>
            </w:r>
            <w:r w:rsidRPr="00205511">
              <w:rPr>
                <w:rFonts w:asciiTheme="minorHAnsi" w:hAnsiTheme="minorHAnsi" w:cstheme="minorHAnsi"/>
                <w:color w:val="000000" w:themeColor="text1"/>
                <w:sz w:val="22"/>
                <w:szCs w:val="22"/>
                <w:lang w:val="en-US" w:eastAsia="en-CA"/>
              </w:rPr>
              <w:t>Provide details on:</w:t>
            </w:r>
          </w:p>
          <w:p w14:paraId="23D324F4" w14:textId="77777777" w:rsidR="00B86FC8" w:rsidRPr="00205511" w:rsidRDefault="00B86FC8">
            <w:pPr>
              <w:pStyle w:val="ListParagraph"/>
              <w:numPr>
                <w:ilvl w:val="0"/>
                <w:numId w:val="11"/>
              </w:numPr>
              <w:spacing w:before="60" w:after="60"/>
              <w:contextualSpacing w:val="0"/>
              <w:rPr>
                <w:rFonts w:asciiTheme="minorHAnsi" w:hAnsiTheme="minorHAnsi" w:cstheme="minorHAnsi"/>
                <w:color w:val="000000" w:themeColor="text1"/>
                <w:sz w:val="22"/>
                <w:szCs w:val="22"/>
                <w:lang w:val="en-US" w:eastAsia="en-CA"/>
              </w:rPr>
            </w:pPr>
            <w:r w:rsidRPr="00205511">
              <w:rPr>
                <w:rFonts w:asciiTheme="minorHAnsi" w:hAnsiTheme="minorHAnsi" w:cstheme="minorHAnsi"/>
                <w:color w:val="000000" w:themeColor="text1"/>
                <w:sz w:val="22"/>
                <w:szCs w:val="22"/>
                <w:lang w:val="en-US" w:eastAsia="en-CA"/>
              </w:rPr>
              <w:t xml:space="preserve">the duties that you performed. </w:t>
            </w:r>
          </w:p>
          <w:p w14:paraId="763D5FD5" w14:textId="77777777" w:rsidR="00B86FC8" w:rsidRPr="00205511" w:rsidRDefault="00B86FC8">
            <w:pPr>
              <w:pStyle w:val="ListParagraph"/>
              <w:numPr>
                <w:ilvl w:val="0"/>
                <w:numId w:val="11"/>
              </w:numPr>
              <w:spacing w:before="60" w:after="60"/>
              <w:contextualSpacing w:val="0"/>
              <w:rPr>
                <w:rFonts w:asciiTheme="minorHAnsi" w:hAnsiTheme="minorHAnsi" w:cstheme="minorHAnsi"/>
                <w:color w:val="000000" w:themeColor="text1"/>
                <w:sz w:val="22"/>
                <w:szCs w:val="22"/>
              </w:rPr>
            </w:pPr>
            <w:r w:rsidRPr="00205511">
              <w:rPr>
                <w:rFonts w:asciiTheme="minorHAnsi" w:hAnsiTheme="minorHAnsi" w:cstheme="minorHAnsi"/>
                <w:color w:val="000000" w:themeColor="text1"/>
                <w:sz w:val="22"/>
                <w:szCs w:val="22"/>
              </w:rPr>
              <w:t>what deliverables you were responsible to produced</w:t>
            </w:r>
          </w:p>
          <w:p w14:paraId="2B925B40" w14:textId="77777777" w:rsidR="00B86FC8" w:rsidRDefault="00B86FC8">
            <w:pPr>
              <w:pStyle w:val="ListParagraph"/>
              <w:numPr>
                <w:ilvl w:val="0"/>
                <w:numId w:val="11"/>
              </w:numPr>
              <w:spacing w:before="60" w:after="60"/>
              <w:contextualSpacing w:val="0"/>
              <w:rPr>
                <w:rFonts w:asciiTheme="minorHAnsi" w:hAnsiTheme="minorHAnsi" w:cstheme="minorHAnsi"/>
                <w:color w:val="000000" w:themeColor="text1"/>
                <w:sz w:val="22"/>
                <w:szCs w:val="22"/>
              </w:rPr>
            </w:pPr>
            <w:r w:rsidRPr="00205511">
              <w:rPr>
                <w:rFonts w:asciiTheme="minorHAnsi" w:hAnsiTheme="minorHAnsi" w:cstheme="minorHAnsi"/>
                <w:color w:val="000000" w:themeColor="text1"/>
                <w:sz w:val="22"/>
                <w:szCs w:val="22"/>
              </w:rPr>
              <w:lastRenderedPageBreak/>
              <w:t>to what level did you report to (PM, Director, and/or VP?).</w:t>
            </w:r>
          </w:p>
          <w:p w14:paraId="28C37D3E" w14:textId="77777777" w:rsidR="00B86FC8" w:rsidRDefault="00B86FC8">
            <w:pPr>
              <w:pStyle w:val="ListParagraph"/>
              <w:numPr>
                <w:ilvl w:val="0"/>
                <w:numId w:val="11"/>
              </w:numPr>
              <w:spacing w:before="60" w:after="60"/>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complexities and/or issues you ran into and how you resolved </w:t>
            </w:r>
            <w:proofErr w:type="gramStart"/>
            <w:r>
              <w:rPr>
                <w:rFonts w:asciiTheme="minorHAnsi" w:hAnsiTheme="minorHAnsi" w:cstheme="minorHAnsi"/>
                <w:color w:val="000000" w:themeColor="text1"/>
                <w:sz w:val="22"/>
                <w:szCs w:val="22"/>
              </w:rPr>
              <w:t>them</w:t>
            </w:r>
            <w:proofErr w:type="gramEnd"/>
          </w:p>
          <w:p w14:paraId="6190B616" w14:textId="6EA888F0" w:rsidR="00B86FC8" w:rsidRPr="00093F55" w:rsidRDefault="00B86FC8">
            <w:pPr>
              <w:pStyle w:val="ListParagraph"/>
              <w:numPr>
                <w:ilvl w:val="0"/>
                <w:numId w:val="11"/>
              </w:numPr>
              <w:spacing w:before="60" w:after="60"/>
              <w:rPr>
                <w:rFonts w:asciiTheme="minorHAnsi" w:hAnsiTheme="minorHAnsi" w:cstheme="minorHAnsi"/>
                <w:color w:val="000000" w:themeColor="text1"/>
                <w:sz w:val="22"/>
                <w:szCs w:val="22"/>
              </w:rPr>
            </w:pPr>
            <w:r w:rsidRPr="00093F55">
              <w:rPr>
                <w:rFonts w:asciiTheme="minorHAnsi" w:hAnsiTheme="minorHAnsi" w:cstheme="minorHAnsi"/>
                <w:color w:val="000000" w:themeColor="text1"/>
                <w:sz w:val="22"/>
                <w:szCs w:val="22"/>
                <w:lang w:val="en-US" w:eastAsia="en-CA"/>
              </w:rPr>
              <w:t xml:space="preserve">types of communications (PowerPoint, Briefing Notes, Presentations, Facilitation, etc.) you were responsible to generate and to what level of an organization you have had to communicate with </w:t>
            </w:r>
            <w:r w:rsidRPr="00093F55">
              <w:rPr>
                <w:rFonts w:asciiTheme="minorHAnsi" w:hAnsiTheme="minorHAnsi" w:cstheme="minorHAnsi"/>
                <w:color w:val="000000" w:themeColor="text1"/>
                <w:sz w:val="22"/>
                <w:szCs w:val="22"/>
              </w:rPr>
              <w:t>(PM, Director, and/or VP).</w:t>
            </w:r>
          </w:p>
        </w:tc>
        <w:tc>
          <w:tcPr>
            <w:tcW w:w="974" w:type="pct"/>
            <w:tcBorders>
              <w:top w:val="single" w:sz="4" w:space="0" w:color="auto"/>
              <w:left w:val="single" w:sz="4" w:space="0" w:color="auto"/>
              <w:bottom w:val="single" w:sz="4" w:space="0" w:color="auto"/>
              <w:right w:val="single" w:sz="4" w:space="0" w:color="auto"/>
            </w:tcBorders>
          </w:tcPr>
          <w:p w14:paraId="07A6497E" w14:textId="69FF584E" w:rsidR="00B86FC8" w:rsidRPr="00205511" w:rsidRDefault="006E7391" w:rsidP="00B86FC8">
            <w:pPr>
              <w:spacing w:before="60" w:after="6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2</w:t>
            </w:r>
            <w:r w:rsidR="00B86FC8" w:rsidRPr="00205511">
              <w:rPr>
                <w:rFonts w:asciiTheme="minorHAnsi" w:hAnsiTheme="minorHAnsi" w:cstheme="minorHAnsi"/>
                <w:color w:val="000000" w:themeColor="text1"/>
                <w:sz w:val="22"/>
                <w:szCs w:val="22"/>
              </w:rPr>
              <w:t xml:space="preserve"> </w:t>
            </w:r>
            <w:r w:rsidR="00B86FC8">
              <w:rPr>
                <w:rFonts w:asciiTheme="minorHAnsi" w:hAnsiTheme="minorHAnsi" w:cstheme="minorHAnsi"/>
                <w:color w:val="000000" w:themeColor="text1"/>
                <w:sz w:val="22"/>
                <w:szCs w:val="22"/>
              </w:rPr>
              <w:t>Y</w:t>
            </w:r>
            <w:r w:rsidR="00B86FC8" w:rsidRPr="00205511">
              <w:rPr>
                <w:rFonts w:asciiTheme="minorHAnsi" w:hAnsiTheme="minorHAnsi" w:cstheme="minorHAnsi"/>
                <w:color w:val="000000" w:themeColor="text1"/>
                <w:sz w:val="22"/>
                <w:szCs w:val="22"/>
              </w:rPr>
              <w:t>ear</w:t>
            </w:r>
            <w:r>
              <w:rPr>
                <w:rFonts w:asciiTheme="minorHAnsi" w:hAnsiTheme="minorHAnsi" w:cstheme="minorHAnsi"/>
                <w:color w:val="000000" w:themeColor="text1"/>
                <w:sz w:val="22"/>
                <w:szCs w:val="22"/>
              </w:rPr>
              <w:t>s</w:t>
            </w:r>
          </w:p>
        </w:tc>
      </w:tr>
      <w:tr w:rsidR="00B86FC8" w:rsidRPr="00F818FF" w14:paraId="1B50EB4B" w14:textId="77777777" w:rsidTr="00C059B5">
        <w:trPr>
          <w:trHeight w:val="377"/>
        </w:trPr>
        <w:tc>
          <w:tcPr>
            <w:tcW w:w="584" w:type="pct"/>
            <w:tcBorders>
              <w:top w:val="single" w:sz="4" w:space="0" w:color="auto"/>
              <w:left w:val="single" w:sz="4" w:space="0" w:color="auto"/>
              <w:bottom w:val="single" w:sz="4" w:space="0" w:color="auto"/>
              <w:right w:val="single" w:sz="4" w:space="0" w:color="auto"/>
            </w:tcBorders>
          </w:tcPr>
          <w:p w14:paraId="5B9CFA0B" w14:textId="71B569F9" w:rsidR="00B86FC8" w:rsidRPr="00205511" w:rsidRDefault="00B86FC8" w:rsidP="00B86FC8">
            <w:pPr>
              <w:spacing w:before="60" w:after="60"/>
              <w:jc w:val="center"/>
              <w:rPr>
                <w:rFonts w:asciiTheme="minorHAnsi" w:hAnsiTheme="minorHAnsi" w:cstheme="minorHAnsi"/>
                <w:b/>
                <w:color w:val="000000" w:themeColor="text1"/>
                <w:sz w:val="22"/>
                <w:szCs w:val="22"/>
                <w:lang w:val="en-US"/>
              </w:rPr>
            </w:pPr>
            <w:r w:rsidRPr="00205511">
              <w:rPr>
                <w:rFonts w:asciiTheme="minorHAnsi" w:hAnsiTheme="minorHAnsi" w:cstheme="minorHAnsi"/>
                <w:b/>
                <w:color w:val="000000" w:themeColor="text1"/>
                <w:sz w:val="22"/>
                <w:szCs w:val="22"/>
                <w:lang w:val="en-US"/>
              </w:rPr>
              <w:t>S</w:t>
            </w:r>
            <w:r w:rsidR="007B4C50">
              <w:rPr>
                <w:rFonts w:asciiTheme="minorHAnsi" w:hAnsiTheme="minorHAnsi" w:cstheme="minorHAnsi"/>
                <w:b/>
                <w:color w:val="000000" w:themeColor="text1"/>
                <w:sz w:val="22"/>
                <w:szCs w:val="22"/>
                <w:lang w:val="en-US"/>
              </w:rPr>
              <w:t>6</w:t>
            </w:r>
          </w:p>
        </w:tc>
        <w:tc>
          <w:tcPr>
            <w:tcW w:w="3442" w:type="pct"/>
            <w:tcBorders>
              <w:top w:val="single" w:sz="4" w:space="0" w:color="auto"/>
              <w:left w:val="single" w:sz="4" w:space="0" w:color="auto"/>
              <w:bottom w:val="single" w:sz="4" w:space="0" w:color="auto"/>
              <w:right w:val="single" w:sz="4" w:space="0" w:color="auto"/>
            </w:tcBorders>
          </w:tcPr>
          <w:p w14:paraId="3031591B" w14:textId="1F811FF7" w:rsidR="00B86FC8" w:rsidRPr="00205511" w:rsidRDefault="00B86FC8" w:rsidP="00B86FC8">
            <w:pPr>
              <w:spacing w:before="60" w:after="60"/>
              <w:rPr>
                <w:rFonts w:asciiTheme="minorHAnsi" w:hAnsiTheme="minorHAnsi" w:cstheme="minorHAnsi"/>
                <w:color w:val="000000" w:themeColor="text1"/>
                <w:sz w:val="22"/>
                <w:szCs w:val="22"/>
                <w:lang w:val="en-US" w:eastAsia="en-CA"/>
              </w:rPr>
            </w:pPr>
            <w:r w:rsidRPr="00205511">
              <w:rPr>
                <w:rFonts w:asciiTheme="minorHAnsi" w:hAnsiTheme="minorHAnsi" w:cstheme="minorHAnsi"/>
                <w:color w:val="000000" w:themeColor="text1"/>
                <w:sz w:val="22"/>
                <w:szCs w:val="22"/>
                <w:lang w:val="en-US" w:eastAsia="en-CA"/>
              </w:rPr>
              <w:t>Communication skills (written and/or oral) in French would be a benefit.</w:t>
            </w:r>
          </w:p>
        </w:tc>
        <w:tc>
          <w:tcPr>
            <w:tcW w:w="974" w:type="pct"/>
            <w:tcBorders>
              <w:top w:val="single" w:sz="4" w:space="0" w:color="auto"/>
              <w:left w:val="single" w:sz="4" w:space="0" w:color="auto"/>
              <w:bottom w:val="single" w:sz="4" w:space="0" w:color="auto"/>
              <w:right w:val="single" w:sz="4" w:space="0" w:color="auto"/>
            </w:tcBorders>
            <w:vAlign w:val="center"/>
          </w:tcPr>
          <w:p w14:paraId="703423DE" w14:textId="37B3FAEB" w:rsidR="00B86FC8" w:rsidRPr="00205511" w:rsidRDefault="00B86FC8" w:rsidP="00B86FC8">
            <w:pPr>
              <w:spacing w:before="60" w:after="60"/>
              <w:jc w:val="center"/>
              <w:rPr>
                <w:rFonts w:asciiTheme="minorHAnsi" w:hAnsiTheme="minorHAnsi" w:cstheme="minorHAnsi"/>
                <w:color w:val="000000" w:themeColor="text1"/>
                <w:sz w:val="22"/>
                <w:szCs w:val="22"/>
                <w:lang w:val="en-US"/>
              </w:rPr>
            </w:pPr>
            <w:r w:rsidRPr="00205511">
              <w:rPr>
                <w:rFonts w:asciiTheme="minorHAnsi" w:hAnsiTheme="minorHAnsi" w:cstheme="minorHAnsi"/>
                <w:color w:val="000000" w:themeColor="text1"/>
                <w:sz w:val="22"/>
                <w:szCs w:val="22"/>
                <w:lang w:val="en-US"/>
              </w:rPr>
              <w:t>Yes/No</w:t>
            </w:r>
          </w:p>
        </w:tc>
      </w:tr>
      <w:tr w:rsidR="00B86FC8" w:rsidRPr="00F818FF" w14:paraId="0C143486" w14:textId="77777777" w:rsidTr="00C059B5">
        <w:trPr>
          <w:cantSplit/>
          <w:trHeight w:val="377"/>
        </w:trPr>
        <w:tc>
          <w:tcPr>
            <w:tcW w:w="584" w:type="pct"/>
            <w:tcBorders>
              <w:top w:val="single" w:sz="4" w:space="0" w:color="auto"/>
              <w:left w:val="single" w:sz="4" w:space="0" w:color="auto"/>
              <w:bottom w:val="single" w:sz="4" w:space="0" w:color="auto"/>
              <w:right w:val="single" w:sz="4" w:space="0" w:color="auto"/>
            </w:tcBorders>
            <w:vAlign w:val="center"/>
          </w:tcPr>
          <w:p w14:paraId="6E4B9902" w14:textId="007E2EF1" w:rsidR="00B86FC8" w:rsidRPr="00205511" w:rsidRDefault="00B86FC8" w:rsidP="00B86FC8">
            <w:pPr>
              <w:spacing w:before="60" w:after="60"/>
              <w:jc w:val="center"/>
              <w:rPr>
                <w:rFonts w:asciiTheme="minorHAnsi" w:hAnsiTheme="minorHAnsi" w:cstheme="minorHAnsi"/>
                <w:b/>
                <w:color w:val="000000" w:themeColor="text1"/>
                <w:sz w:val="22"/>
                <w:szCs w:val="22"/>
                <w:lang w:val="en-US"/>
              </w:rPr>
            </w:pPr>
            <w:r>
              <w:rPr>
                <w:rFonts w:asciiTheme="minorHAnsi" w:hAnsiTheme="minorHAnsi" w:cstheme="minorHAnsi"/>
                <w:b/>
                <w:color w:val="000000" w:themeColor="text1"/>
                <w:sz w:val="22"/>
                <w:szCs w:val="22"/>
                <w:lang w:val="en-US"/>
              </w:rPr>
              <w:t>S</w:t>
            </w:r>
            <w:r w:rsidR="007B4C50">
              <w:rPr>
                <w:rFonts w:asciiTheme="minorHAnsi" w:hAnsiTheme="minorHAnsi" w:cstheme="minorHAnsi"/>
                <w:b/>
                <w:color w:val="000000" w:themeColor="text1"/>
                <w:sz w:val="22"/>
                <w:szCs w:val="22"/>
                <w:lang w:val="en-US"/>
              </w:rPr>
              <w:t>7</w:t>
            </w:r>
          </w:p>
        </w:tc>
        <w:tc>
          <w:tcPr>
            <w:tcW w:w="3442" w:type="pct"/>
            <w:tcBorders>
              <w:top w:val="single" w:sz="4" w:space="0" w:color="auto"/>
              <w:left w:val="single" w:sz="4" w:space="0" w:color="auto"/>
              <w:bottom w:val="single" w:sz="4" w:space="0" w:color="auto"/>
              <w:right w:val="single" w:sz="4" w:space="0" w:color="auto"/>
            </w:tcBorders>
            <w:vAlign w:val="center"/>
          </w:tcPr>
          <w:p w14:paraId="02A9CD09" w14:textId="28EFDFCF" w:rsidR="00B86FC8" w:rsidRPr="00C3611D" w:rsidRDefault="00B86FC8" w:rsidP="00B86FC8">
            <w:pPr>
              <w:spacing w:before="60" w:after="60"/>
              <w:rPr>
                <w:rFonts w:asciiTheme="minorHAnsi" w:hAnsiTheme="minorHAnsi"/>
                <w:i/>
                <w:sz w:val="22"/>
                <w:szCs w:val="22"/>
              </w:rPr>
            </w:pPr>
            <w:r w:rsidRPr="005E4AF2">
              <w:rPr>
                <w:rFonts w:asciiTheme="minorHAnsi" w:hAnsiTheme="minorHAnsi" w:cs="Arial"/>
                <w:color w:val="000000" w:themeColor="text1"/>
                <w:sz w:val="22"/>
                <w:szCs w:val="22"/>
              </w:rPr>
              <w:t xml:space="preserve">Demonstrated experience </w:t>
            </w:r>
            <w:r w:rsidRPr="005E4AF2">
              <w:rPr>
                <w:rFonts w:asciiTheme="minorHAnsi" w:hAnsiTheme="minorHAnsi" w:cs="Arial"/>
                <w:color w:val="000000" w:themeColor="text1"/>
                <w:kern w:val="28"/>
                <w:sz w:val="22"/>
                <w:szCs w:val="22"/>
              </w:rPr>
              <w:t xml:space="preserve">working </w:t>
            </w:r>
            <w:r>
              <w:rPr>
                <w:rFonts w:asciiTheme="minorHAnsi" w:hAnsiTheme="minorHAnsi" w:cs="Arial"/>
                <w:color w:val="000000" w:themeColor="text1"/>
                <w:kern w:val="28"/>
                <w:sz w:val="22"/>
                <w:szCs w:val="22"/>
              </w:rPr>
              <w:t xml:space="preserve">successfully </w:t>
            </w:r>
            <w:r w:rsidRPr="005E4AF2">
              <w:rPr>
                <w:rFonts w:asciiTheme="minorHAnsi" w:hAnsiTheme="minorHAnsi" w:cs="Arial"/>
                <w:color w:val="000000" w:themeColor="text1"/>
                <w:kern w:val="28"/>
                <w:sz w:val="22"/>
                <w:szCs w:val="22"/>
              </w:rPr>
              <w:t>within multi-</w:t>
            </w:r>
            <w:r w:rsidR="0076741A">
              <w:rPr>
                <w:rFonts w:asciiTheme="minorHAnsi" w:hAnsiTheme="minorHAnsi" w:cs="Arial"/>
                <w:color w:val="000000" w:themeColor="text1"/>
                <w:kern w:val="28"/>
                <w:sz w:val="22"/>
                <w:szCs w:val="22"/>
              </w:rPr>
              <w:t>platform</w:t>
            </w:r>
            <w:r w:rsidRPr="005E4AF2">
              <w:rPr>
                <w:rFonts w:asciiTheme="minorHAnsi" w:hAnsiTheme="minorHAnsi" w:cs="Arial"/>
                <w:color w:val="000000" w:themeColor="text1"/>
                <w:kern w:val="28"/>
                <w:sz w:val="22"/>
                <w:szCs w:val="22"/>
              </w:rPr>
              <w:t xml:space="preserve"> </w:t>
            </w:r>
            <w:r>
              <w:rPr>
                <w:rFonts w:asciiTheme="minorHAnsi" w:hAnsiTheme="minorHAnsi" w:cs="Arial"/>
                <w:color w:val="000000" w:themeColor="text1"/>
                <w:kern w:val="28"/>
                <w:sz w:val="22"/>
                <w:szCs w:val="22"/>
              </w:rPr>
              <w:t xml:space="preserve">/ </w:t>
            </w:r>
            <w:r w:rsidRPr="00C3611D">
              <w:rPr>
                <w:rFonts w:asciiTheme="minorHAnsi" w:hAnsiTheme="minorHAnsi"/>
                <w:sz w:val="22"/>
                <w:szCs w:val="22"/>
              </w:rPr>
              <w:t xml:space="preserve">cross functional </w:t>
            </w:r>
            <w:r w:rsidRPr="005E4AF2">
              <w:rPr>
                <w:rFonts w:asciiTheme="minorHAnsi" w:hAnsiTheme="minorHAnsi" w:cs="Arial"/>
                <w:color w:val="000000" w:themeColor="text1"/>
                <w:kern w:val="28"/>
                <w:sz w:val="22"/>
                <w:szCs w:val="22"/>
              </w:rPr>
              <w:t>teams</w:t>
            </w:r>
            <w:r>
              <w:rPr>
                <w:rFonts w:asciiTheme="minorHAnsi" w:hAnsiTheme="minorHAnsi" w:cs="Arial"/>
                <w:color w:val="000000" w:themeColor="text1"/>
                <w:kern w:val="28"/>
                <w:sz w:val="22"/>
                <w:szCs w:val="22"/>
              </w:rPr>
              <w:t xml:space="preserve">.  </w:t>
            </w:r>
            <w:r w:rsidRPr="00C3611D">
              <w:rPr>
                <w:rFonts w:asciiTheme="minorHAnsi" w:hAnsiTheme="minorHAnsi"/>
                <w:i/>
                <w:sz w:val="22"/>
                <w:szCs w:val="22"/>
              </w:rPr>
              <w:t>Provide details on:</w:t>
            </w:r>
          </w:p>
          <w:p w14:paraId="472B7C61" w14:textId="77777777" w:rsidR="00B86FC8" w:rsidRPr="00DA5182" w:rsidRDefault="00B86FC8">
            <w:pPr>
              <w:pStyle w:val="ListParagraph"/>
              <w:numPr>
                <w:ilvl w:val="0"/>
                <w:numId w:val="14"/>
              </w:numPr>
              <w:spacing w:before="60" w:after="60"/>
              <w:rPr>
                <w:rFonts w:asciiTheme="minorHAnsi" w:hAnsiTheme="minorHAnsi"/>
                <w:iCs/>
                <w:sz w:val="22"/>
                <w:szCs w:val="22"/>
              </w:rPr>
            </w:pPr>
            <w:r w:rsidRPr="00DA5182">
              <w:rPr>
                <w:rFonts w:asciiTheme="minorHAnsi" w:hAnsiTheme="minorHAnsi"/>
                <w:iCs/>
                <w:sz w:val="22"/>
                <w:szCs w:val="22"/>
              </w:rPr>
              <w:t>what the various teams were (business, Technology, etc.</w:t>
            </w:r>
            <w:proofErr w:type="gramStart"/>
            <w:r w:rsidRPr="00DA5182">
              <w:rPr>
                <w:rFonts w:asciiTheme="minorHAnsi" w:hAnsiTheme="minorHAnsi"/>
                <w:iCs/>
                <w:sz w:val="22"/>
                <w:szCs w:val="22"/>
              </w:rPr>
              <w:t>);</w:t>
            </w:r>
            <w:proofErr w:type="gramEnd"/>
          </w:p>
          <w:p w14:paraId="6A4F7239" w14:textId="77777777" w:rsidR="00B86FC8" w:rsidRPr="00DA5182" w:rsidRDefault="00B86FC8">
            <w:pPr>
              <w:pStyle w:val="ListParagraph"/>
              <w:numPr>
                <w:ilvl w:val="0"/>
                <w:numId w:val="14"/>
              </w:numPr>
              <w:spacing w:before="60" w:after="60"/>
              <w:rPr>
                <w:rFonts w:asciiTheme="minorHAnsi" w:hAnsiTheme="minorHAnsi"/>
                <w:iCs/>
                <w:sz w:val="22"/>
                <w:szCs w:val="22"/>
              </w:rPr>
            </w:pPr>
            <w:r w:rsidRPr="00DA5182">
              <w:rPr>
                <w:rFonts w:asciiTheme="minorHAnsi" w:hAnsiTheme="minorHAnsi"/>
                <w:iCs/>
                <w:sz w:val="22"/>
                <w:szCs w:val="22"/>
              </w:rPr>
              <w:t xml:space="preserve">how you managed across the </w:t>
            </w:r>
            <w:proofErr w:type="gramStart"/>
            <w:r w:rsidRPr="00DA5182">
              <w:rPr>
                <w:rFonts w:asciiTheme="minorHAnsi" w:hAnsiTheme="minorHAnsi"/>
                <w:iCs/>
                <w:sz w:val="22"/>
                <w:szCs w:val="22"/>
              </w:rPr>
              <w:t>teams;</w:t>
            </w:r>
            <w:proofErr w:type="gramEnd"/>
          </w:p>
          <w:p w14:paraId="6539CBF9" w14:textId="04DDF583" w:rsidR="00B86FC8" w:rsidRPr="00093F55" w:rsidRDefault="00B86FC8">
            <w:pPr>
              <w:pStyle w:val="ListParagraph"/>
              <w:numPr>
                <w:ilvl w:val="0"/>
                <w:numId w:val="14"/>
              </w:numPr>
              <w:spacing w:before="60" w:after="60"/>
              <w:rPr>
                <w:rFonts w:asciiTheme="minorHAnsi" w:hAnsiTheme="minorHAnsi" w:cstheme="minorHAnsi"/>
                <w:color w:val="000000" w:themeColor="text1"/>
                <w:sz w:val="22"/>
                <w:szCs w:val="22"/>
              </w:rPr>
            </w:pPr>
            <w:r w:rsidRPr="00DA5182">
              <w:rPr>
                <w:rFonts w:asciiTheme="minorHAnsi" w:hAnsiTheme="minorHAnsi"/>
                <w:iCs/>
                <w:sz w:val="22"/>
                <w:szCs w:val="22"/>
              </w:rPr>
              <w:t>what was your approach, use of best practices, etc.</w:t>
            </w:r>
          </w:p>
        </w:tc>
        <w:tc>
          <w:tcPr>
            <w:tcW w:w="974" w:type="pct"/>
            <w:tcBorders>
              <w:top w:val="single" w:sz="4" w:space="0" w:color="auto"/>
              <w:left w:val="single" w:sz="4" w:space="0" w:color="auto"/>
              <w:bottom w:val="single" w:sz="4" w:space="0" w:color="auto"/>
              <w:right w:val="single" w:sz="4" w:space="0" w:color="auto"/>
            </w:tcBorders>
          </w:tcPr>
          <w:p w14:paraId="7552FF2C" w14:textId="433F4BE9" w:rsidR="00B86FC8" w:rsidRPr="00776957" w:rsidRDefault="006E7391" w:rsidP="00B86FC8">
            <w:pPr>
              <w:spacing w:before="60" w:after="60"/>
              <w:jc w:val="center"/>
              <w:rPr>
                <w:rFonts w:asciiTheme="minorHAnsi" w:hAnsiTheme="minorHAnsi" w:cstheme="minorHAnsi"/>
                <w:bCs/>
                <w:color w:val="000000" w:themeColor="text1"/>
                <w:sz w:val="22"/>
                <w:szCs w:val="22"/>
                <w:lang w:val="en-US"/>
              </w:rPr>
            </w:pPr>
            <w:r>
              <w:rPr>
                <w:rFonts w:ascii="Calibri" w:hAnsi="Calibri" w:cs="Calibri"/>
                <w:bCs/>
                <w:sz w:val="22"/>
                <w:szCs w:val="22"/>
                <w:lang w:val="en-US"/>
              </w:rPr>
              <w:t xml:space="preserve">2 </w:t>
            </w:r>
            <w:r w:rsidR="00B86FC8" w:rsidRPr="00776957">
              <w:rPr>
                <w:rFonts w:ascii="Calibri" w:hAnsi="Calibri" w:cs="Calibri"/>
                <w:bCs/>
                <w:sz w:val="22"/>
                <w:szCs w:val="22"/>
                <w:lang w:val="en-US"/>
              </w:rPr>
              <w:t>Year</w:t>
            </w:r>
            <w:r>
              <w:rPr>
                <w:rFonts w:ascii="Calibri" w:hAnsi="Calibri" w:cs="Calibri"/>
                <w:bCs/>
                <w:sz w:val="22"/>
                <w:szCs w:val="22"/>
                <w:lang w:val="en-US"/>
              </w:rPr>
              <w:t>s</w:t>
            </w:r>
          </w:p>
        </w:tc>
      </w:tr>
    </w:tbl>
    <w:p w14:paraId="25173180" w14:textId="77777777" w:rsidR="0068643F" w:rsidRPr="008612A9" w:rsidRDefault="0068643F" w:rsidP="00E3437B">
      <w:pPr>
        <w:rPr>
          <w:rFonts w:asciiTheme="minorHAnsi" w:hAnsiTheme="minorHAnsi" w:cs="Calibri"/>
          <w:bCs/>
          <w:iCs/>
          <w:sz w:val="22"/>
          <w:szCs w:val="22"/>
        </w:rPr>
      </w:pPr>
    </w:p>
    <w:p w14:paraId="4F17E9E8" w14:textId="4DC5066C" w:rsidR="00065AA9" w:rsidRDefault="001D61AA" w:rsidP="00E3437B">
      <w:pPr>
        <w:rPr>
          <w:rFonts w:asciiTheme="minorHAnsi" w:hAnsiTheme="minorHAnsi" w:cs="Calibri"/>
          <w:i/>
          <w:sz w:val="22"/>
          <w:szCs w:val="22"/>
        </w:rPr>
      </w:pPr>
      <w:r w:rsidRPr="00FF2D9D">
        <w:rPr>
          <w:rFonts w:asciiTheme="minorHAnsi" w:hAnsiTheme="minorHAnsi" w:cs="Calibri"/>
          <w:b/>
          <w:i/>
          <w:sz w:val="22"/>
          <w:szCs w:val="22"/>
        </w:rPr>
        <w:t xml:space="preserve">** </w:t>
      </w:r>
      <w:r w:rsidRPr="00526070">
        <w:rPr>
          <w:rFonts w:asciiTheme="minorHAnsi" w:hAnsiTheme="minorHAnsi" w:cs="Calibri"/>
          <w:i/>
          <w:sz w:val="22"/>
          <w:szCs w:val="22"/>
        </w:rPr>
        <w:t xml:space="preserve">The Proponent should ensure that clear details are provided as requested to avoid losing points.  Clear referrals or references to the project on the Proponent’s supplied resume where the experiences </w:t>
      </w:r>
      <w:r w:rsidR="00C92C35" w:rsidRPr="00526070">
        <w:rPr>
          <w:rFonts w:asciiTheme="minorHAnsi" w:hAnsiTheme="minorHAnsi" w:cs="Calibri"/>
          <w:i/>
          <w:sz w:val="22"/>
          <w:szCs w:val="22"/>
        </w:rPr>
        <w:t>were</w:t>
      </w:r>
      <w:r w:rsidRPr="00526070">
        <w:rPr>
          <w:rFonts w:asciiTheme="minorHAnsi" w:hAnsiTheme="minorHAnsi" w:cs="Calibri"/>
          <w:i/>
          <w:sz w:val="22"/>
          <w:szCs w:val="22"/>
        </w:rPr>
        <w:t xml:space="preserve"> gained should be provide</w:t>
      </w:r>
      <w:r w:rsidR="00065AA9" w:rsidRPr="00526070">
        <w:rPr>
          <w:rFonts w:asciiTheme="minorHAnsi" w:hAnsiTheme="minorHAnsi" w:cs="Calibri"/>
          <w:i/>
          <w:sz w:val="22"/>
          <w:szCs w:val="22"/>
        </w:rPr>
        <w:t>d</w:t>
      </w:r>
      <w:r w:rsidRPr="00526070">
        <w:rPr>
          <w:rFonts w:asciiTheme="minorHAnsi" w:hAnsiTheme="minorHAnsi" w:cs="Calibri"/>
          <w:i/>
          <w:sz w:val="22"/>
          <w:szCs w:val="22"/>
        </w:rPr>
        <w:t xml:space="preserve"> to allow scorers to easily refe</w:t>
      </w:r>
      <w:r w:rsidR="006A5679">
        <w:rPr>
          <w:rFonts w:asciiTheme="minorHAnsi" w:hAnsiTheme="minorHAnsi" w:cs="Calibri"/>
          <w:i/>
          <w:sz w:val="22"/>
          <w:szCs w:val="22"/>
        </w:rPr>
        <w:t>re</w:t>
      </w:r>
      <w:r w:rsidRPr="00526070">
        <w:rPr>
          <w:rFonts w:asciiTheme="minorHAnsi" w:hAnsiTheme="minorHAnsi" w:cs="Calibri"/>
          <w:i/>
          <w:sz w:val="22"/>
          <w:szCs w:val="22"/>
        </w:rPr>
        <w:t>nce them.</w:t>
      </w:r>
      <w:r w:rsidR="00B65D2C">
        <w:rPr>
          <w:rFonts w:asciiTheme="minorHAnsi" w:hAnsiTheme="minorHAnsi" w:cs="Calibri"/>
          <w:i/>
          <w:sz w:val="22"/>
          <w:szCs w:val="22"/>
        </w:rPr>
        <w:t xml:space="preserve">  </w:t>
      </w:r>
    </w:p>
    <w:p w14:paraId="63754BA9" w14:textId="77777777" w:rsidR="005A79CB" w:rsidRDefault="005A79CB" w:rsidP="00E3437B">
      <w:pPr>
        <w:rPr>
          <w:rFonts w:ascii="Calibri" w:hAnsi="Calibri" w:cs="Calibri"/>
          <w:sz w:val="22"/>
          <w:szCs w:val="22"/>
        </w:rPr>
      </w:pPr>
    </w:p>
    <w:p w14:paraId="25E47F31" w14:textId="77777777" w:rsidR="00F222D5" w:rsidRDefault="00F222D5" w:rsidP="00E3437B">
      <w:pPr>
        <w:rPr>
          <w:rFonts w:ascii="Calibri" w:hAnsi="Calibri" w:cs="Calibri"/>
          <w:sz w:val="22"/>
          <w:szCs w:val="22"/>
        </w:rPr>
      </w:pPr>
      <w:r>
        <w:rPr>
          <w:rFonts w:ascii="Calibri" w:hAnsi="Calibri" w:cs="Calibri"/>
          <w:sz w:val="22"/>
          <w:szCs w:val="22"/>
        </w:rPr>
        <w:t>Responses to this section will be scored in accordance with the Selection Process identified in Section</w:t>
      </w:r>
      <w:r w:rsidR="00332F64">
        <w:rPr>
          <w:rFonts w:ascii="Calibri" w:hAnsi="Calibri" w:cs="Calibri"/>
          <w:sz w:val="22"/>
          <w:szCs w:val="22"/>
        </w:rPr>
        <w:t xml:space="preserve"> 1</w:t>
      </w:r>
      <w:r w:rsidR="00AA5960">
        <w:rPr>
          <w:rFonts w:ascii="Calibri" w:hAnsi="Calibri" w:cs="Calibri"/>
          <w:sz w:val="22"/>
          <w:szCs w:val="22"/>
        </w:rPr>
        <w:t>3</w:t>
      </w:r>
      <w:r>
        <w:rPr>
          <w:rFonts w:ascii="Calibri" w:hAnsi="Calibri" w:cs="Calibri"/>
          <w:sz w:val="22"/>
          <w:szCs w:val="22"/>
        </w:rPr>
        <w:t xml:space="preserve"> of this SOW.</w:t>
      </w:r>
    </w:p>
    <w:p w14:paraId="49F04AC0" w14:textId="77777777" w:rsidR="009527AF" w:rsidRPr="009527AF" w:rsidRDefault="009527AF" w:rsidP="00E3437B">
      <w:pPr>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22707A53" w14:textId="77777777" w:rsidR="00F40EA4" w:rsidRDefault="00F40EA4" w:rsidP="00E3437B">
      <w:pPr>
        <w:rPr>
          <w:rFonts w:ascii="Calibri" w:hAnsi="Calibri" w:cs="Calibri"/>
        </w:rPr>
      </w:pPr>
    </w:p>
    <w:p w14:paraId="5113FE63" w14:textId="77777777" w:rsidR="001A46D1" w:rsidRDefault="00F40EA4" w:rsidP="00E3437B">
      <w:pPr>
        <w:rPr>
          <w:rFonts w:ascii="Calibri" w:hAnsi="Calibri" w:cs="Calibri"/>
          <w:sz w:val="22"/>
          <w:szCs w:val="22"/>
        </w:rPr>
      </w:pPr>
      <w:r w:rsidRPr="00706A27">
        <w:rPr>
          <w:rFonts w:ascii="Calibri" w:hAnsi="Calibri" w:cs="Calibri"/>
          <w:sz w:val="22"/>
          <w:szCs w:val="22"/>
        </w:rPr>
        <w:t xml:space="preserve">The ideal candidate for this role has a passion for both </w:t>
      </w:r>
      <w:r w:rsidR="00127FB3" w:rsidRPr="00706A27">
        <w:rPr>
          <w:rFonts w:ascii="Calibri" w:hAnsi="Calibri" w:cs="Calibri"/>
          <w:sz w:val="22"/>
          <w:szCs w:val="22"/>
        </w:rPr>
        <w:t>data quality management processes as well as engaging stakeholders.</w:t>
      </w:r>
    </w:p>
    <w:p w14:paraId="7ED40157" w14:textId="77777777" w:rsidR="001A46D1" w:rsidRDefault="001A46D1" w:rsidP="00E3437B">
      <w:pPr>
        <w:rPr>
          <w:rFonts w:ascii="Calibri" w:hAnsi="Calibri" w:cs="Calibri"/>
        </w:rPr>
      </w:pPr>
    </w:p>
    <w:p w14:paraId="0B2857E2" w14:textId="77777777" w:rsidR="00635261" w:rsidRPr="00BD53CB" w:rsidRDefault="00635261" w:rsidP="00BD53CB">
      <w:pPr>
        <w:pStyle w:val="Heading1"/>
        <w:rPr>
          <w:rFonts w:ascii="Calibri" w:hAnsi="Calibri" w:cs="Calibri"/>
          <w:lang w:val="en-CA"/>
        </w:rPr>
      </w:pPr>
      <w:bookmarkStart w:id="16" w:name="_Toc158141551"/>
      <w:r w:rsidRPr="00BD53CB">
        <w:rPr>
          <w:rFonts w:ascii="Calibri" w:hAnsi="Calibri" w:cs="Calibri"/>
          <w:lang w:val="en-CA"/>
        </w:rPr>
        <w:t>Cost</w:t>
      </w:r>
      <w:bookmarkEnd w:id="16"/>
    </w:p>
    <w:p w14:paraId="25C0412F" w14:textId="04381F32" w:rsidR="00635261" w:rsidRPr="005C3EE5" w:rsidRDefault="00635261" w:rsidP="00E3437B">
      <w:pPr>
        <w:pStyle w:val="Body"/>
        <w:rPr>
          <w:rFonts w:asciiTheme="minorHAnsi" w:hAnsiTheme="minorHAnsi" w:cs="Calibri"/>
          <w:color w:val="auto"/>
          <w:lang w:val="en-CA" w:eastAsia="en-US"/>
        </w:rPr>
      </w:pPr>
      <w:r w:rsidRPr="005C3EE5">
        <w:rPr>
          <w:rFonts w:asciiTheme="minorHAnsi" w:hAnsiTheme="minorHAnsi" w:cs="Calibri"/>
          <w:color w:val="auto"/>
          <w:lang w:val="en-CA" w:eastAsia="en-US"/>
        </w:rPr>
        <w:t xml:space="preserve">Proponents MUST provide a per diem rate based on a </w:t>
      </w:r>
      <w:r w:rsidR="0008543C" w:rsidRPr="005C3EE5">
        <w:rPr>
          <w:rFonts w:asciiTheme="minorHAnsi" w:hAnsiTheme="minorHAnsi" w:cs="Calibri"/>
          <w:color w:val="auto"/>
          <w:lang w:val="en-CA" w:eastAsia="en-US"/>
        </w:rPr>
        <w:t>7.25</w:t>
      </w:r>
      <w:r w:rsidRPr="005C3EE5">
        <w:rPr>
          <w:rFonts w:asciiTheme="minorHAnsi" w:hAnsiTheme="minorHAnsi" w:cs="Calibri"/>
          <w:color w:val="auto"/>
          <w:lang w:val="en-CA" w:eastAsia="en-US"/>
        </w:rPr>
        <w:t xml:space="preserve"> </w:t>
      </w:r>
      <w:r w:rsidR="00870712" w:rsidRPr="005C3EE5">
        <w:rPr>
          <w:rFonts w:asciiTheme="minorHAnsi" w:hAnsiTheme="minorHAnsi" w:cs="Calibri"/>
          <w:color w:val="auto"/>
          <w:lang w:val="en-CA" w:eastAsia="en-US"/>
        </w:rPr>
        <w:t>workday</w:t>
      </w:r>
      <w:r w:rsidRPr="005C3EE5">
        <w:rPr>
          <w:rFonts w:asciiTheme="minorHAnsi" w:hAnsiTheme="minorHAnsi" w:cs="Calibri"/>
          <w:color w:val="auto"/>
          <w:lang w:val="en-CA" w:eastAsia="en-US"/>
        </w:rPr>
        <w:t xml:space="preserve"> to complete the services outlined in this SOW and subsequent service agreement.  </w:t>
      </w:r>
    </w:p>
    <w:p w14:paraId="5B9177DF" w14:textId="77777777" w:rsidR="0008543C" w:rsidRPr="003D35A4" w:rsidRDefault="0008543C" w:rsidP="00E3437B">
      <w:pPr>
        <w:pStyle w:val="Body"/>
        <w:rPr>
          <w:rFonts w:ascii="Calibri" w:hAnsi="Calibri" w:cs="Calibri"/>
          <w:color w:val="auto"/>
          <w:lang w:val="en-CA"/>
        </w:rPr>
      </w:pPr>
    </w:p>
    <w:p w14:paraId="76B09102" w14:textId="77777777" w:rsidR="00EE04E5" w:rsidRDefault="00EE04E5" w:rsidP="00E3437B">
      <w:pPr>
        <w:pStyle w:val="Body"/>
        <w:rPr>
          <w:rFonts w:ascii="Calibri" w:hAnsi="Calibri" w:cs="Calibri"/>
          <w:color w:val="auto"/>
          <w:lang w:val="en-CA" w:eastAsia="en-US"/>
        </w:rPr>
      </w:pPr>
      <w:r>
        <w:rPr>
          <w:rFonts w:ascii="Calibri" w:hAnsi="Calibri" w:cs="Calibri"/>
          <w:color w:val="auto"/>
          <w:lang w:val="en-CA" w:eastAsia="en-US"/>
        </w:rPr>
        <w:t>Cost will be evaluated using the following formula to determine the score for Section 13:</w:t>
      </w:r>
    </w:p>
    <w:p w14:paraId="6EB7E240" w14:textId="77777777" w:rsidR="00EE04E5" w:rsidRDefault="00EE04E5" w:rsidP="00E3437B">
      <w:pPr>
        <w:pStyle w:val="Body"/>
        <w:rPr>
          <w:rFonts w:ascii="Calibri" w:hAnsi="Calibri" w:cs="Calibri"/>
          <w:color w:val="auto"/>
          <w:lang w:val="en-CA" w:eastAsia="en-US"/>
        </w:rPr>
      </w:pPr>
    </w:p>
    <w:p w14:paraId="1F6F9A14" w14:textId="7089A16E" w:rsidR="00EE04E5" w:rsidRDefault="00754CBB" w:rsidP="00E3437B">
      <w:pPr>
        <w:pStyle w:val="Body"/>
        <w:rPr>
          <w:rFonts w:ascii="Calibri" w:hAnsi="Calibri" w:cs="Calibri"/>
          <w:color w:val="auto"/>
          <w:lang w:val="en-CA" w:eastAsia="en-US"/>
        </w:rPr>
      </w:pPr>
      <w:r>
        <w:rPr>
          <w:rFonts w:ascii="Calibri" w:hAnsi="Calibri" w:cs="Calibri"/>
          <w:color w:val="auto"/>
          <w:lang w:val="en-CA" w:eastAsia="en-US"/>
        </w:rPr>
        <w:t>P</w:t>
      </w:r>
      <w:r w:rsidR="00EE04E5">
        <w:rPr>
          <w:rFonts w:ascii="Calibri" w:hAnsi="Calibri" w:cs="Calibri"/>
          <w:color w:val="auto"/>
          <w:lang w:val="en-CA" w:eastAsia="en-US"/>
        </w:rPr>
        <w:t>rice on proposal under evaluation x total marks available for price = SCORE</w:t>
      </w:r>
    </w:p>
    <w:p w14:paraId="1776A93D" w14:textId="77777777" w:rsidR="00EE04E5" w:rsidRDefault="00EE04E5">
      <w:pPr>
        <w:pStyle w:val="Body"/>
        <w:rPr>
          <w:rFonts w:ascii="Calibri" w:hAnsi="Calibri" w:cs="Calibri"/>
          <w:color w:val="auto"/>
          <w:lang w:val="en-CA" w:eastAsia="en-US"/>
        </w:rPr>
      </w:pPr>
    </w:p>
    <w:p w14:paraId="3E4756F0" w14:textId="77777777" w:rsidR="0052174E" w:rsidRPr="00B8580F" w:rsidRDefault="0052174E" w:rsidP="0052174E">
      <w:pPr>
        <w:pStyle w:val="Heading1"/>
        <w:rPr>
          <w:rFonts w:ascii="Calibri" w:hAnsi="Calibri" w:cs="Calibri"/>
          <w:lang w:val="en-CA"/>
        </w:rPr>
      </w:pPr>
      <w:bookmarkStart w:id="17" w:name="_Toc158141552"/>
      <w:r>
        <w:rPr>
          <w:rFonts w:ascii="Calibri" w:hAnsi="Calibri" w:cs="Calibri"/>
          <w:lang w:val="en-CA"/>
        </w:rPr>
        <w:t>References</w:t>
      </w:r>
      <w:bookmarkEnd w:id="17"/>
    </w:p>
    <w:p w14:paraId="51DEFD7E"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 xml:space="preserve">Vendors are requested to include references as per the table included within the Vendor Response Matrix.  References will be </w:t>
      </w:r>
      <w:r w:rsidR="00766277">
        <w:rPr>
          <w:rFonts w:ascii="Calibri" w:hAnsi="Calibri" w:cs="Calibri"/>
          <w:color w:val="auto"/>
          <w:lang w:val="en-CA" w:eastAsia="en-US"/>
        </w:rPr>
        <w:t>contacted,</w:t>
      </w:r>
      <w:r w:rsidR="00AA4259">
        <w:rPr>
          <w:rFonts w:ascii="Calibri" w:hAnsi="Calibri" w:cs="Calibri"/>
          <w:color w:val="auto"/>
          <w:lang w:val="en-CA" w:eastAsia="en-US"/>
        </w:rPr>
        <w:t xml:space="preserve"> </w:t>
      </w:r>
      <w:r>
        <w:rPr>
          <w:rFonts w:ascii="Calibri" w:hAnsi="Calibri" w:cs="Calibri"/>
          <w:color w:val="auto"/>
          <w:lang w:val="en-CA" w:eastAsia="en-US"/>
        </w:rPr>
        <w:t>and responses will be evaluated and scored as per the Selection Process identified in Section 13.</w:t>
      </w:r>
    </w:p>
    <w:p w14:paraId="72AFAF79" w14:textId="77777777" w:rsidR="002D5A47" w:rsidRDefault="002D5A47" w:rsidP="002D5A47">
      <w:pPr>
        <w:pStyle w:val="Body"/>
        <w:rPr>
          <w:rFonts w:ascii="Calibri" w:hAnsi="Calibri" w:cs="Calibri"/>
          <w:color w:val="auto"/>
          <w:lang w:val="en-CA" w:eastAsia="en-US"/>
        </w:rPr>
      </w:pPr>
    </w:p>
    <w:p w14:paraId="58EBB9F4" w14:textId="77777777"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lastRenderedPageBreak/>
        <w:t>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6649AF5D" w14:textId="77777777" w:rsidR="002D5A47" w:rsidRDefault="002D5A47" w:rsidP="002D5A47">
      <w:pPr>
        <w:pStyle w:val="Body"/>
        <w:rPr>
          <w:rFonts w:ascii="Calibri" w:hAnsi="Calibri" w:cs="Calibri"/>
          <w:color w:val="auto"/>
          <w:lang w:val="en-CA" w:eastAsia="en-US"/>
        </w:rPr>
      </w:pPr>
    </w:p>
    <w:p w14:paraId="33D967F0" w14:textId="668601C9" w:rsidR="002D5A47" w:rsidRDefault="002D5A47" w:rsidP="002D5A47">
      <w:pPr>
        <w:pStyle w:val="Body"/>
        <w:rPr>
          <w:rFonts w:ascii="Calibri" w:hAnsi="Calibri" w:cs="Calibri"/>
          <w:color w:val="auto"/>
          <w:lang w:val="en-CA" w:eastAsia="en-US"/>
        </w:rPr>
      </w:pPr>
      <w:r>
        <w:rPr>
          <w:rFonts w:ascii="Calibri" w:hAnsi="Calibri" w:cs="Calibri"/>
          <w:color w:val="auto"/>
          <w:lang w:val="en-CA" w:eastAsia="en-US"/>
        </w:rPr>
        <w:t xml:space="preserve">If </w:t>
      </w:r>
      <w:r w:rsidR="00B743FC">
        <w:rPr>
          <w:rFonts w:ascii="Calibri" w:hAnsi="Calibri" w:cs="Calibri"/>
          <w:color w:val="auto"/>
          <w:lang w:val="en-CA" w:eastAsia="en-US"/>
        </w:rPr>
        <w:t>FTB</w:t>
      </w:r>
      <w:r>
        <w:rPr>
          <w:rFonts w:ascii="Calibri" w:hAnsi="Calibri" w:cs="Calibri"/>
          <w:color w:val="auto"/>
          <w:lang w:val="en-CA" w:eastAsia="en-US"/>
        </w:rPr>
        <w:t xml:space="preserve"> is unable to reach the reference(s) provided, </w:t>
      </w:r>
      <w:r w:rsidR="00B743FC">
        <w:rPr>
          <w:rFonts w:ascii="Calibri" w:hAnsi="Calibri" w:cs="Calibri"/>
          <w:color w:val="auto"/>
          <w:lang w:val="en-CA" w:eastAsia="en-US"/>
        </w:rPr>
        <w:t>FTB</w:t>
      </w:r>
      <w:r>
        <w:rPr>
          <w:rFonts w:ascii="Calibri" w:hAnsi="Calibri" w:cs="Calibri"/>
          <w:color w:val="auto"/>
          <w:lang w:val="en-CA" w:eastAsia="en-US"/>
        </w:rPr>
        <w:t xml:space="preserve"> reserves the right to disqualify the Vendor’s response from further consideration.</w:t>
      </w:r>
    </w:p>
    <w:p w14:paraId="36754445" w14:textId="77777777" w:rsidR="002D5A47" w:rsidRDefault="002D5A47" w:rsidP="002D5A47">
      <w:pPr>
        <w:pStyle w:val="Body"/>
        <w:rPr>
          <w:rFonts w:ascii="Calibri" w:hAnsi="Calibri" w:cs="Calibri"/>
          <w:color w:val="auto"/>
          <w:lang w:val="en-CA" w:eastAsia="en-US"/>
        </w:rPr>
      </w:pPr>
    </w:p>
    <w:p w14:paraId="4BC8DBFD" w14:textId="48528342" w:rsidR="002D5A47" w:rsidRDefault="00B743FC" w:rsidP="002D5A47">
      <w:pPr>
        <w:pStyle w:val="Body"/>
        <w:rPr>
          <w:rFonts w:ascii="Calibri" w:hAnsi="Calibri" w:cs="Calibri"/>
          <w:color w:val="auto"/>
          <w:lang w:val="en-CA" w:eastAsia="en-US"/>
        </w:rPr>
      </w:pPr>
      <w:r>
        <w:rPr>
          <w:rFonts w:ascii="Calibri" w:hAnsi="Calibri" w:cs="Calibri"/>
          <w:color w:val="auto"/>
          <w:lang w:val="en-CA" w:eastAsia="en-US"/>
        </w:rPr>
        <w:t>FTB</w:t>
      </w:r>
      <w:r w:rsidR="002D5A47">
        <w:rPr>
          <w:rFonts w:ascii="Calibri" w:hAnsi="Calibri" w:cs="Calibri"/>
          <w:color w:val="auto"/>
          <w:lang w:val="en-CA" w:eastAsia="en-US"/>
        </w:rPr>
        <w:t xml:space="preserve"> reserves the right to contact references other than those provided, who are familiar with the work of the Vendor.</w:t>
      </w:r>
    </w:p>
    <w:p w14:paraId="73AC5957" w14:textId="77777777" w:rsidR="00635261" w:rsidRDefault="00635261" w:rsidP="00930FAF">
      <w:pPr>
        <w:pStyle w:val="Body"/>
        <w:rPr>
          <w:rFonts w:ascii="Calibri" w:hAnsi="Calibri" w:cs="Calibri"/>
          <w:lang w:val="en-CA"/>
        </w:rPr>
      </w:pPr>
    </w:p>
    <w:p w14:paraId="35EC560B" w14:textId="77777777" w:rsidR="00812C1F" w:rsidRPr="00B8580F" w:rsidRDefault="00812C1F" w:rsidP="004B268F">
      <w:pPr>
        <w:pStyle w:val="Heading1"/>
        <w:rPr>
          <w:rFonts w:ascii="Calibri" w:hAnsi="Calibri" w:cs="Calibri"/>
          <w:lang w:val="en-CA"/>
        </w:rPr>
      </w:pPr>
      <w:bookmarkStart w:id="18" w:name="_Toc491154195"/>
      <w:bookmarkStart w:id="19" w:name="_Toc158141553"/>
      <w:r w:rsidRPr="00B8580F">
        <w:rPr>
          <w:rFonts w:ascii="Calibri" w:hAnsi="Calibri" w:cs="Calibri"/>
          <w:lang w:val="en-CA"/>
        </w:rPr>
        <w:t>Reporting Structure</w:t>
      </w:r>
      <w:bookmarkEnd w:id="18"/>
      <w:bookmarkEnd w:id="19"/>
    </w:p>
    <w:p w14:paraId="46ADAC27" w14:textId="7BF87659" w:rsidR="00886234" w:rsidRPr="00B8580F" w:rsidRDefault="00886234" w:rsidP="00EC6FCF">
      <w:pPr>
        <w:pStyle w:val="Body"/>
        <w:jc w:val="both"/>
        <w:rPr>
          <w:rFonts w:ascii="Calibri" w:hAnsi="Calibri" w:cs="Calibri"/>
          <w:color w:val="auto"/>
          <w:lang w:val="en-CA" w:eastAsia="en-US"/>
        </w:rPr>
      </w:pPr>
      <w:r w:rsidRPr="00B8580F">
        <w:rPr>
          <w:rFonts w:ascii="Calibri" w:hAnsi="Calibri" w:cs="Calibri"/>
          <w:color w:val="auto"/>
          <w:lang w:val="en-CA" w:eastAsia="en-US"/>
        </w:rPr>
        <w:t xml:space="preserve">The successful </w:t>
      </w:r>
      <w:r w:rsidRPr="00B51F88">
        <w:rPr>
          <w:rFonts w:ascii="Calibri" w:hAnsi="Calibri" w:cs="Calibri"/>
          <w:color w:val="auto"/>
          <w:lang w:val="en-CA" w:eastAsia="en-US"/>
        </w:rPr>
        <w:t>candidate</w:t>
      </w:r>
      <w:r w:rsidR="00B51F88" w:rsidRPr="00B51F88">
        <w:rPr>
          <w:rFonts w:ascii="Calibri" w:hAnsi="Calibri" w:cs="Calibri"/>
          <w:color w:val="auto"/>
          <w:lang w:val="en-CA" w:eastAsia="en-US"/>
        </w:rPr>
        <w:t>s</w:t>
      </w:r>
      <w:r w:rsidRPr="00B51F88">
        <w:rPr>
          <w:rFonts w:ascii="Calibri" w:hAnsi="Calibri" w:cs="Calibri"/>
          <w:color w:val="auto"/>
          <w:lang w:val="en-CA" w:eastAsia="en-US"/>
        </w:rPr>
        <w:t xml:space="preserve"> will report to </w:t>
      </w:r>
      <w:r w:rsidR="007D2D5D" w:rsidRPr="00B51F88">
        <w:rPr>
          <w:rFonts w:ascii="Calibri" w:hAnsi="Calibri" w:cs="Calibri"/>
          <w:color w:val="auto"/>
          <w:lang w:val="en-CA" w:eastAsia="en-US"/>
        </w:rPr>
        <w:t>the</w:t>
      </w:r>
      <w:r w:rsidR="00B743FC">
        <w:rPr>
          <w:rFonts w:ascii="Calibri" w:hAnsi="Calibri" w:cs="Calibri"/>
          <w:color w:val="auto"/>
          <w:lang w:val="en-CA" w:eastAsia="en-US"/>
        </w:rPr>
        <w:t xml:space="preserve"> </w:t>
      </w:r>
      <w:r w:rsidR="00B743FC">
        <w:rPr>
          <w:rFonts w:ascii="Calibri" w:hAnsi="Calibri" w:cs="Calibri"/>
          <w:b/>
          <w:bCs/>
          <w:color w:val="auto"/>
          <w:lang w:val="en-CA" w:eastAsia="en-US"/>
        </w:rPr>
        <w:t>FTB Senior Security Analyst</w:t>
      </w:r>
      <w:r w:rsidR="00B51F88">
        <w:rPr>
          <w:rFonts w:ascii="Calibri" w:hAnsi="Calibri" w:cs="Calibri"/>
          <w:b/>
          <w:color w:val="auto"/>
          <w:lang w:val="en-CA" w:eastAsia="en-US"/>
        </w:rPr>
        <w:t xml:space="preserve"> </w:t>
      </w:r>
      <w:r w:rsidR="0047022D" w:rsidRPr="00B51F88">
        <w:rPr>
          <w:rFonts w:ascii="Calibri" w:hAnsi="Calibri" w:cs="Calibri"/>
          <w:color w:val="auto"/>
          <w:lang w:val="en-CA" w:eastAsia="en-US"/>
        </w:rPr>
        <w:t xml:space="preserve">while working collaboratively with a cross functional team of individuals </w:t>
      </w:r>
      <w:r w:rsidR="00013C63">
        <w:rPr>
          <w:rFonts w:ascii="Calibri" w:hAnsi="Calibri" w:cs="Calibri"/>
          <w:color w:val="auto"/>
          <w:lang w:val="en-CA" w:eastAsia="en-US"/>
        </w:rPr>
        <w:t xml:space="preserve">including </w:t>
      </w:r>
      <w:r w:rsidR="0047022D" w:rsidRPr="00B51F88">
        <w:rPr>
          <w:rFonts w:ascii="Calibri" w:hAnsi="Calibri" w:cs="Calibri"/>
          <w:color w:val="auto"/>
          <w:lang w:val="en-CA" w:eastAsia="en-US"/>
        </w:rPr>
        <w:t xml:space="preserve">the </w:t>
      </w:r>
      <w:r w:rsidR="00B743FC">
        <w:rPr>
          <w:rFonts w:ascii="Calibri" w:hAnsi="Calibri" w:cs="Calibri"/>
          <w:color w:val="auto"/>
          <w:lang w:val="en-CA" w:eastAsia="en-US"/>
        </w:rPr>
        <w:t>CISO</w:t>
      </w:r>
      <w:r w:rsidR="0047022D" w:rsidRPr="00B51F88">
        <w:rPr>
          <w:rFonts w:ascii="Calibri" w:hAnsi="Calibri" w:cs="Calibri"/>
          <w:color w:val="auto"/>
          <w:lang w:val="en-CA" w:eastAsia="en-US"/>
        </w:rPr>
        <w:t xml:space="preserve">, </w:t>
      </w:r>
      <w:r w:rsidR="00B743FC">
        <w:rPr>
          <w:rFonts w:ascii="Calibri" w:hAnsi="Calibri" w:cs="Calibri"/>
          <w:color w:val="auto"/>
          <w:lang w:val="en-CA" w:eastAsia="en-US"/>
        </w:rPr>
        <w:t>DISOs and members of the GNB Security Team</w:t>
      </w:r>
      <w:r w:rsidR="0047022D">
        <w:rPr>
          <w:rFonts w:ascii="Calibri" w:hAnsi="Calibri" w:cs="Calibri"/>
          <w:color w:val="auto"/>
          <w:lang w:val="en-CA" w:eastAsia="en-US"/>
        </w:rPr>
        <w:t>.</w:t>
      </w:r>
    </w:p>
    <w:p w14:paraId="0FB22AF0" w14:textId="77777777" w:rsidR="00812C1F" w:rsidRDefault="00812C1F" w:rsidP="00206664">
      <w:pPr>
        <w:pStyle w:val="Body"/>
        <w:rPr>
          <w:rFonts w:ascii="Calibri" w:hAnsi="Calibri" w:cs="Calibri"/>
          <w:color w:val="auto"/>
          <w:lang w:val="en-CA" w:eastAsia="en-US"/>
        </w:rPr>
      </w:pPr>
    </w:p>
    <w:p w14:paraId="4125F9B3" w14:textId="77777777" w:rsidR="00812C1F" w:rsidRPr="00B8580F" w:rsidRDefault="00812C1F" w:rsidP="004B268F">
      <w:pPr>
        <w:pStyle w:val="Heading1"/>
        <w:rPr>
          <w:rFonts w:ascii="Calibri" w:hAnsi="Calibri" w:cs="Calibri"/>
          <w:lang w:val="en-CA"/>
        </w:rPr>
      </w:pPr>
      <w:bookmarkStart w:id="20" w:name="_Toc491154196"/>
      <w:bookmarkStart w:id="21" w:name="_Toc158141554"/>
      <w:r w:rsidRPr="00B8580F">
        <w:rPr>
          <w:rFonts w:ascii="Calibri" w:hAnsi="Calibri" w:cs="Calibri"/>
          <w:lang w:val="en-CA"/>
        </w:rPr>
        <w:t>Duration/Effort</w:t>
      </w:r>
      <w:bookmarkEnd w:id="20"/>
      <w:bookmarkEnd w:id="21"/>
    </w:p>
    <w:p w14:paraId="68E930ED" w14:textId="22307164" w:rsidR="00886234" w:rsidRPr="00B102F6" w:rsidRDefault="00886234" w:rsidP="00886234">
      <w:pPr>
        <w:pStyle w:val="Body"/>
        <w:rPr>
          <w:rFonts w:asciiTheme="minorHAnsi" w:hAnsiTheme="minorHAnsi" w:cs="Calibri"/>
          <w:i/>
          <w:lang w:val="en-CA"/>
        </w:rPr>
      </w:pPr>
      <w:r w:rsidRPr="00E343CF">
        <w:rPr>
          <w:rFonts w:asciiTheme="minorHAnsi" w:hAnsiTheme="minorHAnsi" w:cs="Calibri"/>
          <w:lang w:val="en-CA"/>
        </w:rPr>
        <w:t>The successful candidate</w:t>
      </w:r>
      <w:r w:rsidR="009F7B39">
        <w:rPr>
          <w:rFonts w:asciiTheme="minorHAnsi" w:hAnsiTheme="minorHAnsi" w:cs="Calibri"/>
          <w:lang w:val="en-CA"/>
        </w:rPr>
        <w:t>s</w:t>
      </w:r>
      <w:r w:rsidRPr="00E343CF">
        <w:rPr>
          <w:rFonts w:asciiTheme="minorHAnsi" w:hAnsiTheme="minorHAnsi" w:cs="Calibri"/>
          <w:lang w:val="en-CA"/>
        </w:rPr>
        <w:t xml:space="preserve"> </w:t>
      </w:r>
      <w:r w:rsidRPr="00B102F6">
        <w:rPr>
          <w:rFonts w:asciiTheme="minorHAnsi" w:hAnsiTheme="minorHAnsi" w:cs="Calibri"/>
          <w:lang w:val="en-CA"/>
        </w:rPr>
        <w:t>will be required on a full-time</w:t>
      </w:r>
      <w:r w:rsidR="003423A2" w:rsidRPr="00B102F6">
        <w:rPr>
          <w:rFonts w:asciiTheme="minorHAnsi" w:hAnsiTheme="minorHAnsi" w:cs="Calibri"/>
          <w:lang w:val="en-CA"/>
        </w:rPr>
        <w:t xml:space="preserve"> </w:t>
      </w:r>
      <w:r w:rsidR="001B7F8D" w:rsidRPr="00B102F6">
        <w:rPr>
          <w:rFonts w:asciiTheme="minorHAnsi" w:hAnsiTheme="minorHAnsi" w:cs="Calibri"/>
          <w:lang w:val="en-CA"/>
        </w:rPr>
        <w:t xml:space="preserve">basis </w:t>
      </w:r>
      <w:r w:rsidRPr="00B102F6">
        <w:rPr>
          <w:rFonts w:asciiTheme="minorHAnsi" w:hAnsiTheme="minorHAnsi" w:cs="Calibri"/>
          <w:lang w:val="en-CA"/>
        </w:rPr>
        <w:t xml:space="preserve">for a period of </w:t>
      </w:r>
      <w:r w:rsidR="00E343CF" w:rsidRPr="00B102F6">
        <w:rPr>
          <w:rFonts w:asciiTheme="minorHAnsi" w:hAnsiTheme="minorHAnsi" w:cs="Calibri"/>
          <w:lang w:val="en-CA"/>
        </w:rPr>
        <w:t xml:space="preserve">One </w:t>
      </w:r>
      <w:r w:rsidR="00ED5411" w:rsidRPr="00B102F6">
        <w:rPr>
          <w:rFonts w:asciiTheme="minorHAnsi" w:hAnsiTheme="minorHAnsi"/>
          <w:lang w:val="en-CA"/>
        </w:rPr>
        <w:t>(</w:t>
      </w:r>
      <w:r w:rsidR="00E343CF" w:rsidRPr="00B102F6">
        <w:rPr>
          <w:rFonts w:asciiTheme="minorHAnsi" w:hAnsiTheme="minorHAnsi"/>
          <w:lang w:val="en-CA"/>
        </w:rPr>
        <w:t>1</w:t>
      </w:r>
      <w:r w:rsidR="006C23A9" w:rsidRPr="00B102F6">
        <w:rPr>
          <w:rFonts w:asciiTheme="minorHAnsi" w:hAnsiTheme="minorHAnsi"/>
          <w:lang w:val="en-CA"/>
        </w:rPr>
        <w:t xml:space="preserve">) year with </w:t>
      </w:r>
      <w:r w:rsidR="0076571F" w:rsidRPr="00B102F6">
        <w:rPr>
          <w:rFonts w:asciiTheme="minorHAnsi" w:hAnsiTheme="minorHAnsi"/>
          <w:lang w:val="en-CA"/>
        </w:rPr>
        <w:t>three (3)</w:t>
      </w:r>
      <w:r w:rsidR="006C23A9" w:rsidRPr="00B102F6">
        <w:rPr>
          <w:rFonts w:asciiTheme="minorHAnsi" w:hAnsiTheme="minorHAnsi"/>
          <w:lang w:val="en-CA"/>
        </w:rPr>
        <w:t xml:space="preserve"> one-year optional renewal periods</w:t>
      </w:r>
      <w:r w:rsidRPr="00B102F6">
        <w:rPr>
          <w:rFonts w:asciiTheme="minorHAnsi" w:hAnsiTheme="minorHAnsi" w:cs="Calibri"/>
          <w:lang w:val="en-CA"/>
        </w:rPr>
        <w:t xml:space="preserve">, </w:t>
      </w:r>
      <w:r w:rsidRPr="00B102F6">
        <w:rPr>
          <w:rFonts w:asciiTheme="minorHAnsi" w:hAnsiTheme="minorHAnsi" w:cs="Calibri"/>
          <w:b/>
          <w:bCs/>
          <w:lang w:val="en-CA"/>
        </w:rPr>
        <w:t xml:space="preserve">commencing </w:t>
      </w:r>
      <w:r w:rsidR="00754CBB">
        <w:rPr>
          <w:rFonts w:asciiTheme="minorHAnsi" w:hAnsiTheme="minorHAnsi" w:cs="Calibri"/>
          <w:b/>
          <w:bCs/>
          <w:lang w:val="en-CA"/>
        </w:rPr>
        <w:t>Feb 26</w:t>
      </w:r>
      <w:r w:rsidR="00EC6FCF" w:rsidRPr="00B102F6">
        <w:rPr>
          <w:rFonts w:asciiTheme="minorHAnsi" w:hAnsiTheme="minorHAnsi" w:cs="Calibri"/>
          <w:b/>
          <w:bCs/>
          <w:lang w:val="en-CA"/>
        </w:rPr>
        <w:t>, 202</w:t>
      </w:r>
      <w:r w:rsidR="00754CBB">
        <w:rPr>
          <w:rFonts w:asciiTheme="minorHAnsi" w:hAnsiTheme="minorHAnsi" w:cs="Calibri"/>
          <w:b/>
          <w:bCs/>
          <w:lang w:val="en-CA"/>
        </w:rPr>
        <w:t>4</w:t>
      </w:r>
      <w:r w:rsidR="00296BA5" w:rsidRPr="00B102F6">
        <w:rPr>
          <w:rFonts w:asciiTheme="minorHAnsi" w:hAnsiTheme="minorHAnsi" w:cs="Calibri"/>
          <w:b/>
          <w:bCs/>
          <w:i/>
          <w:lang w:val="en-CA"/>
        </w:rPr>
        <w:t xml:space="preserve"> </w:t>
      </w:r>
      <w:r w:rsidR="00296BA5" w:rsidRPr="00B102F6">
        <w:rPr>
          <w:rFonts w:asciiTheme="minorHAnsi" w:hAnsiTheme="minorHAnsi" w:cs="Calibri"/>
          <w:bCs/>
          <w:i/>
          <w:lang w:val="en-CA"/>
        </w:rPr>
        <w:t>(or sooner if possible)</w:t>
      </w:r>
      <w:r w:rsidRPr="00B102F6">
        <w:rPr>
          <w:rFonts w:asciiTheme="minorHAnsi" w:hAnsiTheme="minorHAnsi" w:cs="Calibri"/>
          <w:i/>
          <w:lang w:val="en-CA"/>
        </w:rPr>
        <w:t>.</w:t>
      </w:r>
    </w:p>
    <w:p w14:paraId="5506D953" w14:textId="77777777" w:rsidR="006C23A9" w:rsidRPr="00B102F6" w:rsidRDefault="006C23A9" w:rsidP="00886234">
      <w:pPr>
        <w:pStyle w:val="Body"/>
        <w:rPr>
          <w:rFonts w:ascii="Calibri" w:hAnsi="Calibri" w:cs="Calibri"/>
          <w:lang w:val="en-CA"/>
        </w:rPr>
      </w:pPr>
    </w:p>
    <w:p w14:paraId="02CC2E35" w14:textId="1027C1FF" w:rsidR="00886234" w:rsidRDefault="00B743FC" w:rsidP="00886234">
      <w:pPr>
        <w:pStyle w:val="Body"/>
        <w:rPr>
          <w:rFonts w:ascii="Calibri" w:hAnsi="Calibri" w:cs="Calibri"/>
          <w:lang w:val="en-CA"/>
        </w:rPr>
      </w:pPr>
      <w:r>
        <w:rPr>
          <w:rFonts w:ascii="Calibri" w:hAnsi="Calibri" w:cs="Calibri"/>
          <w:lang w:val="en-CA"/>
        </w:rPr>
        <w:t>FTB</w:t>
      </w:r>
      <w:r w:rsidR="00886234" w:rsidRPr="00B102F6">
        <w:rPr>
          <w:rFonts w:ascii="Calibri" w:hAnsi="Calibri" w:cs="Calibri"/>
          <w:lang w:val="en-CA"/>
        </w:rPr>
        <w:t xml:space="preserve"> reserves the right to truncate the engagement, as needed</w:t>
      </w:r>
      <w:r w:rsidR="00886234">
        <w:rPr>
          <w:rFonts w:ascii="Calibri" w:hAnsi="Calibri" w:cs="Calibri"/>
          <w:lang w:val="en-CA"/>
        </w:rPr>
        <w:t xml:space="preserve">. </w:t>
      </w:r>
    </w:p>
    <w:p w14:paraId="6E154DB1" w14:textId="77777777" w:rsidR="00886234" w:rsidRPr="00B743FC" w:rsidRDefault="00886234" w:rsidP="00886234">
      <w:pPr>
        <w:pStyle w:val="Body"/>
        <w:rPr>
          <w:rFonts w:ascii="Calibri" w:hAnsi="Calibri"/>
          <w:lang w:val="en-CA"/>
        </w:rPr>
      </w:pPr>
    </w:p>
    <w:p w14:paraId="4252601C" w14:textId="34F73E3F" w:rsidR="00886234" w:rsidRPr="00B8580F" w:rsidRDefault="00B743FC" w:rsidP="00886234">
      <w:pPr>
        <w:pStyle w:val="Body"/>
        <w:rPr>
          <w:rFonts w:ascii="Calibri" w:hAnsi="Calibri" w:cs="Calibri"/>
          <w:lang w:val="en-CA"/>
        </w:rPr>
      </w:pPr>
      <w:r>
        <w:rPr>
          <w:rFonts w:ascii="Calibri" w:hAnsi="Calibri"/>
          <w:lang w:val="en"/>
        </w:rPr>
        <w:t>FTB</w:t>
      </w:r>
      <w:r w:rsidR="00886234" w:rsidRPr="00455FC0">
        <w:rPr>
          <w:rFonts w:ascii="Calibri" w:hAnsi="Calibri"/>
          <w:lang w:val="en"/>
        </w:rPr>
        <w:t xml:space="preserve"> may exten</w:t>
      </w:r>
      <w:r w:rsidR="00886234">
        <w:rPr>
          <w:rFonts w:ascii="Calibri" w:hAnsi="Calibri"/>
          <w:bCs/>
          <w:lang w:val="en"/>
        </w:rPr>
        <w:t>d</w:t>
      </w:r>
      <w:r w:rsidR="00886234" w:rsidRPr="00455FC0">
        <w:rPr>
          <w:rFonts w:ascii="Calibri" w:hAnsi="Calibri"/>
          <w:lang w:val="en"/>
        </w:rPr>
        <w:t xml:space="preserve"> the engagement, monetarily, by 25</w:t>
      </w:r>
      <w:r w:rsidR="00886234" w:rsidRPr="00545D1B">
        <w:rPr>
          <w:rFonts w:ascii="Calibri" w:hAnsi="Calibri"/>
          <w:lang w:val="en"/>
        </w:rPr>
        <w:t>%</w:t>
      </w:r>
      <w:r w:rsidR="00886234" w:rsidRPr="00455FC0">
        <w:rPr>
          <w:rFonts w:ascii="Calibri" w:hAnsi="Calibri"/>
          <w:lang w:val="en"/>
        </w:rPr>
        <w:t xml:space="preserve"> </w:t>
      </w:r>
      <w:r w:rsidR="00886234">
        <w:rPr>
          <w:rFonts w:ascii="Calibri" w:hAnsi="Calibri"/>
          <w:lang w:val="en"/>
        </w:rPr>
        <w:t xml:space="preserve">or 6 months, whichever is reached first, </w:t>
      </w:r>
      <w:r w:rsidR="00886234" w:rsidRPr="00455FC0">
        <w:rPr>
          <w:rFonts w:ascii="Calibri" w:hAnsi="Calibri"/>
          <w:lang w:val="en"/>
        </w:rPr>
        <w:t>if it deems necessary</w:t>
      </w:r>
      <w:r w:rsidR="00886234">
        <w:rPr>
          <w:rFonts w:ascii="Calibri" w:hAnsi="Calibri"/>
          <w:lang w:val="en"/>
        </w:rPr>
        <w:t>.</w:t>
      </w:r>
    </w:p>
    <w:p w14:paraId="7F89A2A2" w14:textId="77777777" w:rsidR="004D6EF5" w:rsidRDefault="004D6EF5" w:rsidP="00206664">
      <w:pPr>
        <w:pStyle w:val="Body"/>
        <w:rPr>
          <w:rFonts w:ascii="Calibri" w:hAnsi="Calibri" w:cs="Calibri"/>
          <w:lang w:val="en-CA"/>
        </w:rPr>
      </w:pPr>
    </w:p>
    <w:p w14:paraId="5E310CAC" w14:textId="77777777" w:rsidR="00812C1F" w:rsidRPr="00B8580F" w:rsidRDefault="00812C1F" w:rsidP="004B268F">
      <w:pPr>
        <w:pStyle w:val="Heading1"/>
        <w:rPr>
          <w:rFonts w:ascii="Calibri" w:hAnsi="Calibri" w:cs="Calibri"/>
          <w:lang w:val="en-CA"/>
        </w:rPr>
      </w:pPr>
      <w:bookmarkStart w:id="22" w:name="_Toc491154197"/>
      <w:bookmarkStart w:id="23" w:name="_Toc158141555"/>
      <w:bookmarkStart w:id="24" w:name="_Hlk88559406"/>
      <w:r w:rsidRPr="00B8580F">
        <w:rPr>
          <w:rFonts w:ascii="Calibri" w:hAnsi="Calibri" w:cs="Calibri"/>
          <w:lang w:val="en-CA"/>
        </w:rPr>
        <w:t>Work Location and Travel</w:t>
      </w:r>
      <w:bookmarkEnd w:id="22"/>
      <w:bookmarkEnd w:id="23"/>
      <w:r w:rsidRPr="00B8580F">
        <w:rPr>
          <w:rFonts w:ascii="Calibri" w:hAnsi="Calibri" w:cs="Calibri"/>
          <w:lang w:val="en-CA"/>
        </w:rPr>
        <w:t xml:space="preserve"> </w:t>
      </w:r>
    </w:p>
    <w:p w14:paraId="3FC08F3B" w14:textId="4DCE855E"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Office space, if desired, with current technology and access to necessary information can be provided for the duration of the engagement in Fredericton</w:t>
      </w:r>
      <w:r>
        <w:rPr>
          <w:rFonts w:asciiTheme="minorHAnsi" w:hAnsiTheme="minorHAnsi" w:cs="Arial"/>
          <w:color w:val="000000"/>
          <w:sz w:val="22"/>
          <w:szCs w:val="22"/>
          <w:lang w:val="en-US"/>
        </w:rPr>
        <w:t>,</w:t>
      </w:r>
      <w:r w:rsidRPr="00777C77">
        <w:rPr>
          <w:rFonts w:asciiTheme="minorHAnsi" w:hAnsiTheme="minorHAnsi" w:cs="Arial"/>
          <w:color w:val="000000"/>
          <w:sz w:val="22"/>
          <w:szCs w:val="22"/>
          <w:lang w:val="en-US"/>
        </w:rPr>
        <w:t xml:space="preserve"> NB.</w:t>
      </w:r>
    </w:p>
    <w:p w14:paraId="594394B0" w14:textId="77777777"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p>
    <w:p w14:paraId="10AC1502" w14:textId="14EF61D6"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 xml:space="preserve">The Vendor must be available during </w:t>
      </w:r>
      <w:r w:rsidR="004716D9">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working hours, Monday through Friday, 8:15 AM through 4:30 PM AST.</w:t>
      </w:r>
    </w:p>
    <w:p w14:paraId="34AEA4E0" w14:textId="77777777"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p>
    <w:p w14:paraId="2AF7F33A" w14:textId="6E593EAE"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 xml:space="preserve">Remote Work Location: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will consider remote work (outside of NB</w:t>
      </w:r>
      <w:r w:rsidR="00754CBB">
        <w:rPr>
          <w:rFonts w:asciiTheme="minorHAnsi" w:hAnsiTheme="minorHAnsi" w:cs="Arial"/>
          <w:color w:val="000000"/>
          <w:sz w:val="22"/>
          <w:szCs w:val="22"/>
          <w:lang w:val="en-US"/>
        </w:rPr>
        <w:t xml:space="preserve"> but within Canada</w:t>
      </w:r>
      <w:r w:rsidRPr="00777C77">
        <w:rPr>
          <w:rFonts w:asciiTheme="minorHAnsi" w:hAnsiTheme="minorHAnsi" w:cs="Arial"/>
          <w:color w:val="000000"/>
          <w:sz w:val="22"/>
          <w:szCs w:val="22"/>
          <w:lang w:val="en-US"/>
        </w:rPr>
        <w:t>)</w:t>
      </w:r>
      <w:r w:rsidR="00754CBB">
        <w:rPr>
          <w:rFonts w:asciiTheme="minorHAnsi" w:hAnsiTheme="minorHAnsi" w:cs="Arial"/>
          <w:color w:val="000000"/>
          <w:sz w:val="22"/>
          <w:szCs w:val="22"/>
          <w:lang w:val="en-US"/>
        </w:rPr>
        <w:t>.  T</w:t>
      </w:r>
      <w:r w:rsidRPr="00777C77">
        <w:rPr>
          <w:rFonts w:asciiTheme="minorHAnsi" w:hAnsiTheme="minorHAnsi" w:cs="Arial"/>
          <w:color w:val="000000"/>
          <w:sz w:val="22"/>
          <w:szCs w:val="22"/>
          <w:lang w:val="en-US"/>
        </w:rPr>
        <w:t xml:space="preserve">he contractor </w:t>
      </w:r>
      <w:r>
        <w:rPr>
          <w:rFonts w:asciiTheme="minorHAnsi" w:hAnsiTheme="minorHAnsi" w:cs="Arial"/>
          <w:color w:val="000000"/>
          <w:sz w:val="22"/>
          <w:szCs w:val="22"/>
          <w:lang w:val="en-US"/>
        </w:rPr>
        <w:t>may</w:t>
      </w:r>
      <w:r w:rsidRPr="00777C77">
        <w:rPr>
          <w:rFonts w:asciiTheme="minorHAnsi" w:hAnsiTheme="minorHAnsi" w:cs="Arial"/>
          <w:color w:val="000000"/>
          <w:sz w:val="22"/>
          <w:szCs w:val="22"/>
          <w:lang w:val="en-US"/>
        </w:rPr>
        <w:t xml:space="preserve"> be required to meet with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officials at the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Office in Fredericton at various times as needed during the engagement. If the successful contractor is proposing to complete the work remotely</w:t>
      </w:r>
      <w:r>
        <w:rPr>
          <w:rFonts w:asciiTheme="minorHAnsi" w:hAnsiTheme="minorHAnsi" w:cs="Arial"/>
          <w:color w:val="000000"/>
          <w:sz w:val="22"/>
          <w:szCs w:val="22"/>
          <w:lang w:val="en-US"/>
        </w:rPr>
        <w:t>,</w:t>
      </w:r>
      <w:r w:rsidRPr="00777C77">
        <w:rPr>
          <w:rFonts w:asciiTheme="minorHAnsi" w:hAnsiTheme="minorHAnsi" w:cs="Arial"/>
          <w:color w:val="000000"/>
          <w:sz w:val="22"/>
          <w:szCs w:val="22"/>
          <w:lang w:val="en-US"/>
        </w:rPr>
        <w:t xml:space="preserve">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w:t>
      </w:r>
      <w:r w:rsidR="00682B95">
        <w:rPr>
          <w:rFonts w:asciiTheme="minorHAnsi" w:hAnsiTheme="minorHAnsi" w:cs="Arial"/>
          <w:color w:val="000000"/>
          <w:sz w:val="22"/>
          <w:szCs w:val="22"/>
          <w:lang w:val="en-US"/>
        </w:rPr>
        <w:t>will</w:t>
      </w:r>
      <w:r w:rsidR="00682B95" w:rsidRPr="00777C77">
        <w:rPr>
          <w:rFonts w:asciiTheme="minorHAnsi" w:hAnsiTheme="minorHAnsi" w:cs="Arial"/>
          <w:color w:val="000000"/>
          <w:sz w:val="22"/>
          <w:szCs w:val="22"/>
          <w:lang w:val="en-US"/>
        </w:rPr>
        <w:t xml:space="preserve"> </w:t>
      </w:r>
      <w:r w:rsidRPr="00777C77">
        <w:rPr>
          <w:rFonts w:asciiTheme="minorHAnsi" w:hAnsiTheme="minorHAnsi" w:cs="Arial"/>
          <w:color w:val="000000"/>
          <w:sz w:val="22"/>
          <w:szCs w:val="22"/>
          <w:lang w:val="en-US"/>
        </w:rPr>
        <w:t>require a minimum of 2</w:t>
      </w:r>
      <w:r w:rsidR="00682B95">
        <w:rPr>
          <w:rFonts w:asciiTheme="minorHAnsi" w:hAnsiTheme="minorHAnsi" w:cs="Arial"/>
          <w:color w:val="000000"/>
          <w:sz w:val="22"/>
          <w:szCs w:val="22"/>
          <w:lang w:val="en-US"/>
        </w:rPr>
        <w:t xml:space="preserve"> or 3</w:t>
      </w:r>
      <w:r w:rsidRPr="00777C77">
        <w:rPr>
          <w:rFonts w:asciiTheme="minorHAnsi" w:hAnsiTheme="minorHAnsi" w:cs="Arial"/>
          <w:color w:val="000000"/>
          <w:sz w:val="22"/>
          <w:szCs w:val="22"/>
          <w:lang w:val="en-US"/>
        </w:rPr>
        <w:t xml:space="preserve"> site visits (to Fredericton) </w:t>
      </w:r>
      <w:r w:rsidR="00682B95">
        <w:rPr>
          <w:rFonts w:asciiTheme="minorHAnsi" w:hAnsiTheme="minorHAnsi" w:cs="Arial"/>
          <w:color w:val="000000"/>
          <w:sz w:val="22"/>
          <w:szCs w:val="22"/>
          <w:lang w:val="en-US"/>
        </w:rPr>
        <w:t xml:space="preserve">per year </w:t>
      </w:r>
      <w:r w:rsidRPr="00777C77">
        <w:rPr>
          <w:rFonts w:asciiTheme="minorHAnsi" w:hAnsiTheme="minorHAnsi" w:cs="Arial"/>
          <w:color w:val="000000"/>
          <w:sz w:val="22"/>
          <w:szCs w:val="22"/>
          <w:lang w:val="en-US"/>
        </w:rPr>
        <w:t xml:space="preserve">during the engagement at the </w:t>
      </w:r>
      <w:r w:rsidR="000F60B5" w:rsidRPr="00777C77">
        <w:rPr>
          <w:rFonts w:asciiTheme="minorHAnsi" w:hAnsiTheme="minorHAnsi" w:cs="Arial"/>
          <w:color w:val="000000"/>
          <w:sz w:val="22"/>
          <w:szCs w:val="22"/>
          <w:lang w:val="en-US"/>
        </w:rPr>
        <w:t>vendor’s</w:t>
      </w:r>
      <w:r w:rsidRPr="00777C77">
        <w:rPr>
          <w:rFonts w:asciiTheme="minorHAnsi" w:hAnsiTheme="minorHAnsi" w:cs="Arial"/>
          <w:color w:val="000000"/>
          <w:sz w:val="22"/>
          <w:szCs w:val="22"/>
          <w:lang w:val="en-US"/>
        </w:rPr>
        <w:t xml:space="preserve"> expense</w:t>
      </w:r>
      <w:r w:rsidR="00682B95">
        <w:rPr>
          <w:rFonts w:asciiTheme="minorHAnsi" w:hAnsiTheme="minorHAnsi" w:cs="Arial"/>
          <w:color w:val="000000"/>
          <w:sz w:val="22"/>
          <w:szCs w:val="22"/>
          <w:lang w:val="en-US"/>
        </w:rPr>
        <w:t xml:space="preserve"> as follows</w:t>
      </w:r>
      <w:r w:rsidRPr="00777C77">
        <w:rPr>
          <w:rFonts w:asciiTheme="minorHAnsi" w:hAnsiTheme="minorHAnsi" w:cs="Arial"/>
          <w:color w:val="000000"/>
          <w:sz w:val="22"/>
          <w:szCs w:val="22"/>
          <w:lang w:val="en-US"/>
        </w:rPr>
        <w:t>.</w:t>
      </w:r>
    </w:p>
    <w:p w14:paraId="053AC759" w14:textId="3FFB9252" w:rsidR="00777C77" w:rsidRPr="00682B95" w:rsidRDefault="00777C77" w:rsidP="00777C77">
      <w:pPr>
        <w:autoSpaceDE w:val="0"/>
        <w:autoSpaceDN w:val="0"/>
        <w:adjustRightInd w:val="0"/>
        <w:jc w:val="both"/>
        <w:rPr>
          <w:rFonts w:asciiTheme="minorHAnsi" w:hAnsiTheme="minorHAnsi" w:cstheme="minorHAnsi"/>
          <w:color w:val="000000"/>
          <w:sz w:val="22"/>
          <w:szCs w:val="22"/>
          <w:lang w:val="en-US"/>
        </w:rPr>
      </w:pPr>
    </w:p>
    <w:p w14:paraId="7FB77864" w14:textId="77777777" w:rsidR="00682B95" w:rsidRPr="00682B95" w:rsidRDefault="00682B95">
      <w:pPr>
        <w:pStyle w:val="Body"/>
        <w:numPr>
          <w:ilvl w:val="0"/>
          <w:numId w:val="18"/>
        </w:numPr>
        <w:rPr>
          <w:rFonts w:asciiTheme="minorHAnsi" w:hAnsiTheme="minorHAnsi" w:cstheme="minorHAnsi"/>
          <w:lang w:val="en-CA"/>
        </w:rPr>
      </w:pPr>
      <w:r w:rsidRPr="00682B95">
        <w:rPr>
          <w:rFonts w:asciiTheme="minorHAnsi" w:hAnsiTheme="minorHAnsi" w:cstheme="minorHAnsi"/>
          <w:lang w:val="en-CA"/>
        </w:rPr>
        <w:t xml:space="preserve">One On-Boarding Session – Estimated to be a </w:t>
      </w:r>
      <w:proofErr w:type="gramStart"/>
      <w:r w:rsidRPr="00682B95">
        <w:rPr>
          <w:rFonts w:asciiTheme="minorHAnsi" w:hAnsiTheme="minorHAnsi" w:cstheme="minorHAnsi"/>
          <w:lang w:val="en-CA"/>
        </w:rPr>
        <w:t>one week</w:t>
      </w:r>
      <w:proofErr w:type="gramEnd"/>
      <w:r w:rsidRPr="00682B95">
        <w:rPr>
          <w:rFonts w:asciiTheme="minorHAnsi" w:hAnsiTheme="minorHAnsi" w:cstheme="minorHAnsi"/>
          <w:lang w:val="en-CA"/>
        </w:rPr>
        <w:t xml:space="preserve"> (5 business days) engagement that will allow the Contractor to:</w:t>
      </w:r>
    </w:p>
    <w:p w14:paraId="3C929834" w14:textId="77777777" w:rsidR="00682B95" w:rsidRPr="00682B95" w:rsidRDefault="00682B95" w:rsidP="00682B95">
      <w:pPr>
        <w:pStyle w:val="Body"/>
        <w:rPr>
          <w:rFonts w:asciiTheme="minorHAnsi" w:hAnsiTheme="minorHAnsi" w:cstheme="minorHAnsi"/>
          <w:lang w:val="en-CA"/>
        </w:rPr>
      </w:pPr>
    </w:p>
    <w:p w14:paraId="5EE5D0BD" w14:textId="0FCBC701"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 xml:space="preserve">Meet </w:t>
      </w:r>
      <w:r w:rsidR="00B743FC">
        <w:rPr>
          <w:rFonts w:asciiTheme="minorHAnsi" w:hAnsiTheme="minorHAnsi" w:cstheme="minorHAnsi"/>
          <w:lang w:val="en-CA"/>
        </w:rPr>
        <w:t xml:space="preserve">GNB Security team </w:t>
      </w:r>
      <w:proofErr w:type="gramStart"/>
      <w:r w:rsidR="00B743FC">
        <w:rPr>
          <w:rFonts w:asciiTheme="minorHAnsi" w:hAnsiTheme="minorHAnsi" w:cstheme="minorHAnsi"/>
          <w:lang w:val="en-CA"/>
        </w:rPr>
        <w:t>members</w:t>
      </w:r>
      <w:proofErr w:type="gramEnd"/>
    </w:p>
    <w:p w14:paraId="3185D84C" w14:textId="2423B029"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 xml:space="preserve">Obtain an overview of the </w:t>
      </w:r>
      <w:r w:rsidR="00B743FC">
        <w:rPr>
          <w:rFonts w:asciiTheme="minorHAnsi" w:hAnsiTheme="minorHAnsi" w:cstheme="minorHAnsi"/>
          <w:lang w:val="en-CA"/>
        </w:rPr>
        <w:t>GNB Security</w:t>
      </w:r>
      <w:r>
        <w:rPr>
          <w:rFonts w:asciiTheme="minorHAnsi" w:hAnsiTheme="minorHAnsi" w:cstheme="minorHAnsi"/>
          <w:lang w:val="en-CA"/>
        </w:rPr>
        <w:t xml:space="preserve"> Program</w:t>
      </w:r>
    </w:p>
    <w:p w14:paraId="76C7BC30" w14:textId="54C20407"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 xml:space="preserve">Obtain an understanding of the Contractor’s roles on the </w:t>
      </w:r>
      <w:r w:rsidR="00B743FC">
        <w:rPr>
          <w:rFonts w:asciiTheme="minorHAnsi" w:hAnsiTheme="minorHAnsi" w:cstheme="minorHAnsi"/>
          <w:lang w:val="en-CA"/>
        </w:rPr>
        <w:t xml:space="preserve">GNB Security </w:t>
      </w:r>
      <w:proofErr w:type="gramStart"/>
      <w:r w:rsidR="00B743FC">
        <w:rPr>
          <w:rFonts w:asciiTheme="minorHAnsi" w:hAnsiTheme="minorHAnsi" w:cstheme="minorHAnsi"/>
          <w:lang w:val="en-CA"/>
        </w:rPr>
        <w:t>t</w:t>
      </w:r>
      <w:r>
        <w:rPr>
          <w:rFonts w:asciiTheme="minorHAnsi" w:hAnsiTheme="minorHAnsi" w:cstheme="minorHAnsi"/>
          <w:lang w:val="en-CA"/>
        </w:rPr>
        <w:t>eam</w:t>
      </w:r>
      <w:r w:rsidRPr="00682B95">
        <w:rPr>
          <w:rFonts w:asciiTheme="minorHAnsi" w:hAnsiTheme="minorHAnsi" w:cstheme="minorHAnsi"/>
          <w:lang w:val="en-CA"/>
        </w:rPr>
        <w:t>;</w:t>
      </w:r>
      <w:proofErr w:type="gramEnd"/>
      <w:r w:rsidRPr="00682B95">
        <w:rPr>
          <w:rFonts w:asciiTheme="minorHAnsi" w:hAnsiTheme="minorHAnsi" w:cstheme="minorHAnsi"/>
          <w:lang w:val="en-CA"/>
        </w:rPr>
        <w:t xml:space="preserve"> </w:t>
      </w:r>
    </w:p>
    <w:p w14:paraId="678B82CF" w14:textId="322168D8"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 xml:space="preserve">Establish status reporting and other related </w:t>
      </w:r>
      <w:proofErr w:type="gramStart"/>
      <w:r w:rsidRPr="00682B95">
        <w:rPr>
          <w:rFonts w:asciiTheme="minorHAnsi" w:hAnsiTheme="minorHAnsi" w:cstheme="minorHAnsi"/>
          <w:lang w:val="en-CA"/>
        </w:rPr>
        <w:t>processes;</w:t>
      </w:r>
      <w:proofErr w:type="gramEnd"/>
    </w:p>
    <w:p w14:paraId="6E262553" w14:textId="77777777"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 xml:space="preserve">Establish technology requirements such as remote access, security privileges requirements, Collaboration sites </w:t>
      </w:r>
      <w:proofErr w:type="gramStart"/>
      <w:r w:rsidRPr="00682B95">
        <w:rPr>
          <w:rFonts w:asciiTheme="minorHAnsi" w:hAnsiTheme="minorHAnsi" w:cstheme="minorHAnsi"/>
          <w:lang w:val="en-CA"/>
        </w:rPr>
        <w:t>etc.;</w:t>
      </w:r>
      <w:proofErr w:type="gramEnd"/>
    </w:p>
    <w:p w14:paraId="4872D118" w14:textId="4DF2B2B7"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t>Start to collect all information need</w:t>
      </w:r>
      <w:r w:rsidR="00B743FC">
        <w:rPr>
          <w:rFonts w:asciiTheme="minorHAnsi" w:hAnsiTheme="minorHAnsi" w:cstheme="minorHAnsi"/>
          <w:lang w:val="en-CA"/>
        </w:rPr>
        <w:t>ed</w:t>
      </w:r>
      <w:r w:rsidRPr="00682B95">
        <w:rPr>
          <w:rFonts w:asciiTheme="minorHAnsi" w:hAnsiTheme="minorHAnsi" w:cstheme="minorHAnsi"/>
          <w:lang w:val="en-CA"/>
        </w:rPr>
        <w:t xml:space="preserve"> to get </w:t>
      </w:r>
      <w:proofErr w:type="gramStart"/>
      <w:r w:rsidRPr="00682B95">
        <w:rPr>
          <w:rFonts w:asciiTheme="minorHAnsi" w:hAnsiTheme="minorHAnsi" w:cstheme="minorHAnsi"/>
          <w:lang w:val="en-CA"/>
        </w:rPr>
        <w:t>started;</w:t>
      </w:r>
      <w:proofErr w:type="gramEnd"/>
      <w:r w:rsidRPr="00682B95">
        <w:rPr>
          <w:rFonts w:asciiTheme="minorHAnsi" w:hAnsiTheme="minorHAnsi" w:cstheme="minorHAnsi"/>
          <w:lang w:val="en-CA"/>
        </w:rPr>
        <w:t xml:space="preserve"> </w:t>
      </w:r>
    </w:p>
    <w:p w14:paraId="77CC6DF1" w14:textId="77777777" w:rsidR="00682B95" w:rsidRPr="00682B95" w:rsidRDefault="00682B95">
      <w:pPr>
        <w:pStyle w:val="Body"/>
        <w:numPr>
          <w:ilvl w:val="0"/>
          <w:numId w:val="19"/>
        </w:numPr>
        <w:rPr>
          <w:rFonts w:asciiTheme="minorHAnsi" w:hAnsiTheme="minorHAnsi" w:cstheme="minorHAnsi"/>
          <w:lang w:val="en-CA"/>
        </w:rPr>
      </w:pPr>
      <w:r w:rsidRPr="00682B95">
        <w:rPr>
          <w:rFonts w:asciiTheme="minorHAnsi" w:hAnsiTheme="minorHAnsi" w:cstheme="minorHAnsi"/>
          <w:lang w:val="en-CA"/>
        </w:rPr>
        <w:lastRenderedPageBreak/>
        <w:t>Confirm outcomes and expectations with all relevant stakeholders.</w:t>
      </w:r>
    </w:p>
    <w:p w14:paraId="78A2A9CA" w14:textId="77777777" w:rsidR="00682B95" w:rsidRPr="00682B95" w:rsidRDefault="00682B95" w:rsidP="00682B95">
      <w:pPr>
        <w:pStyle w:val="Body"/>
        <w:rPr>
          <w:rFonts w:asciiTheme="minorHAnsi" w:hAnsiTheme="minorHAnsi" w:cstheme="minorHAnsi"/>
          <w:lang w:val="en-CA"/>
        </w:rPr>
      </w:pPr>
    </w:p>
    <w:p w14:paraId="13589250" w14:textId="06C23A3B" w:rsidR="00682B95" w:rsidRPr="00682B95" w:rsidRDefault="00682B95">
      <w:pPr>
        <w:pStyle w:val="Body"/>
        <w:numPr>
          <w:ilvl w:val="0"/>
          <w:numId w:val="18"/>
        </w:numPr>
        <w:rPr>
          <w:rFonts w:asciiTheme="minorHAnsi" w:hAnsiTheme="minorHAnsi" w:cstheme="minorHAnsi"/>
          <w:lang w:val="en-CA"/>
        </w:rPr>
      </w:pPr>
      <w:r>
        <w:rPr>
          <w:rFonts w:asciiTheme="minorHAnsi" w:hAnsiTheme="minorHAnsi" w:cstheme="minorHAnsi"/>
          <w:lang w:val="en-CA"/>
        </w:rPr>
        <w:t xml:space="preserve">Two (2) </w:t>
      </w:r>
      <w:r w:rsidRPr="00682B95">
        <w:rPr>
          <w:rFonts w:asciiTheme="minorHAnsi" w:hAnsiTheme="minorHAnsi" w:cstheme="minorHAnsi"/>
          <w:lang w:val="en-CA"/>
        </w:rPr>
        <w:t xml:space="preserve">Team Meetings/year (optional) </w:t>
      </w:r>
      <w:proofErr w:type="gramStart"/>
      <w:r w:rsidRPr="00682B95">
        <w:rPr>
          <w:rFonts w:asciiTheme="minorHAnsi" w:hAnsiTheme="minorHAnsi" w:cstheme="minorHAnsi"/>
          <w:lang w:val="en-CA"/>
        </w:rPr>
        <w:t>–  Mutually</w:t>
      </w:r>
      <w:proofErr w:type="gramEnd"/>
      <w:r w:rsidRPr="00682B95">
        <w:rPr>
          <w:rFonts w:asciiTheme="minorHAnsi" w:hAnsiTheme="minorHAnsi" w:cstheme="minorHAnsi"/>
          <w:lang w:val="en-CA"/>
        </w:rPr>
        <w:t xml:space="preserve"> agreed to and scheduled sessions are proposed every 3 to 4 months that will allow the Contractor and </w:t>
      </w:r>
      <w:r w:rsidR="00B743FC">
        <w:rPr>
          <w:rFonts w:asciiTheme="minorHAnsi" w:hAnsiTheme="minorHAnsi" w:cstheme="minorHAnsi"/>
          <w:lang w:val="en-CA"/>
        </w:rPr>
        <w:t>FTB</w:t>
      </w:r>
      <w:r w:rsidRPr="00682B95">
        <w:rPr>
          <w:rFonts w:asciiTheme="minorHAnsi" w:hAnsiTheme="minorHAnsi" w:cstheme="minorHAnsi"/>
          <w:lang w:val="en-CA"/>
        </w:rPr>
        <w:t xml:space="preserve"> to review the completed work and look ahead at the remaining effort.  Any outstanding issues will be addressed at that time.  These are seen a </w:t>
      </w:r>
      <w:proofErr w:type="gramStart"/>
      <w:r w:rsidRPr="00682B95">
        <w:rPr>
          <w:rFonts w:asciiTheme="minorHAnsi" w:hAnsiTheme="minorHAnsi" w:cstheme="minorHAnsi"/>
          <w:lang w:val="en-CA"/>
        </w:rPr>
        <w:t>2 to 3 day</w:t>
      </w:r>
      <w:proofErr w:type="gramEnd"/>
      <w:r w:rsidRPr="00682B95">
        <w:rPr>
          <w:rFonts w:asciiTheme="minorHAnsi" w:hAnsiTheme="minorHAnsi" w:cstheme="minorHAnsi"/>
          <w:lang w:val="en-CA"/>
        </w:rPr>
        <w:t xml:space="preserve"> visits.</w:t>
      </w:r>
    </w:p>
    <w:p w14:paraId="4A22C8DB" w14:textId="77777777" w:rsidR="00682B95" w:rsidRPr="00B743FC" w:rsidRDefault="00682B95" w:rsidP="00777C77">
      <w:pPr>
        <w:autoSpaceDE w:val="0"/>
        <w:autoSpaceDN w:val="0"/>
        <w:adjustRightInd w:val="0"/>
        <w:jc w:val="both"/>
        <w:rPr>
          <w:rFonts w:asciiTheme="minorHAnsi" w:hAnsiTheme="minorHAnsi" w:cs="Arial"/>
          <w:color w:val="000000"/>
          <w:sz w:val="22"/>
          <w:szCs w:val="22"/>
        </w:rPr>
      </w:pPr>
    </w:p>
    <w:p w14:paraId="3AFE5B8D" w14:textId="6AD9EB74"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 xml:space="preserve">Note: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will pay for on-site travel expenses above and beyond the visits mentioned above, if requested.</w:t>
      </w:r>
    </w:p>
    <w:p w14:paraId="3F441AAB" w14:textId="77777777" w:rsidR="00777C77" w:rsidRDefault="00777C77" w:rsidP="00777C77">
      <w:pPr>
        <w:autoSpaceDE w:val="0"/>
        <w:autoSpaceDN w:val="0"/>
        <w:adjustRightInd w:val="0"/>
        <w:jc w:val="both"/>
        <w:rPr>
          <w:rFonts w:asciiTheme="minorHAnsi" w:hAnsiTheme="minorHAnsi" w:cs="Arial"/>
          <w:color w:val="000000"/>
          <w:sz w:val="22"/>
          <w:szCs w:val="22"/>
          <w:lang w:val="en-US"/>
        </w:rPr>
      </w:pPr>
    </w:p>
    <w:p w14:paraId="4B0B0F3B" w14:textId="06DF4AC5"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Notes:</w:t>
      </w:r>
    </w:p>
    <w:p w14:paraId="72D7CDE4" w14:textId="4226FA31" w:rsidR="00777C77" w:rsidRPr="00682B95" w:rsidRDefault="00777C77">
      <w:pPr>
        <w:pStyle w:val="ListParagraph"/>
        <w:numPr>
          <w:ilvl w:val="0"/>
          <w:numId w:val="20"/>
        </w:numPr>
        <w:autoSpaceDE w:val="0"/>
        <w:autoSpaceDN w:val="0"/>
        <w:adjustRightInd w:val="0"/>
        <w:ind w:left="720" w:hanging="450"/>
        <w:rPr>
          <w:rFonts w:asciiTheme="minorHAnsi" w:hAnsiTheme="minorHAnsi" w:cs="Arial"/>
          <w:color w:val="000000"/>
          <w:sz w:val="22"/>
          <w:szCs w:val="22"/>
          <w:lang w:val="en-US"/>
        </w:rPr>
      </w:pPr>
      <w:r w:rsidRPr="00682B95">
        <w:rPr>
          <w:rFonts w:asciiTheme="minorHAnsi" w:hAnsiTheme="minorHAnsi" w:cs="Arial"/>
          <w:color w:val="000000"/>
          <w:sz w:val="22"/>
          <w:szCs w:val="22"/>
          <w:lang w:val="en-US"/>
        </w:rPr>
        <w:t xml:space="preserve">The Vendor will be required to participate in </w:t>
      </w:r>
      <w:r w:rsidR="00B743FC">
        <w:rPr>
          <w:rFonts w:asciiTheme="minorHAnsi" w:hAnsiTheme="minorHAnsi" w:cs="Arial"/>
          <w:color w:val="000000"/>
          <w:sz w:val="22"/>
          <w:szCs w:val="22"/>
          <w:lang w:val="en-US"/>
        </w:rPr>
        <w:t>2</w:t>
      </w:r>
      <w:r w:rsidRPr="00682B95">
        <w:rPr>
          <w:rFonts w:asciiTheme="minorHAnsi" w:hAnsiTheme="minorHAnsi" w:cs="Arial"/>
          <w:color w:val="000000"/>
          <w:sz w:val="22"/>
          <w:szCs w:val="22"/>
          <w:lang w:val="en-US"/>
        </w:rPr>
        <w:t xml:space="preserve"> weekly </w:t>
      </w:r>
      <w:proofErr w:type="gramStart"/>
      <w:r w:rsidRPr="00682B95">
        <w:rPr>
          <w:rFonts w:asciiTheme="minorHAnsi" w:hAnsiTheme="minorHAnsi" w:cs="Arial"/>
          <w:color w:val="000000"/>
          <w:sz w:val="22"/>
          <w:szCs w:val="22"/>
          <w:lang w:val="en-US"/>
        </w:rPr>
        <w:t>1 hour</w:t>
      </w:r>
      <w:proofErr w:type="gramEnd"/>
      <w:r w:rsidRPr="00682B95">
        <w:rPr>
          <w:rFonts w:asciiTheme="minorHAnsi" w:hAnsiTheme="minorHAnsi" w:cs="Arial"/>
          <w:color w:val="000000"/>
          <w:sz w:val="22"/>
          <w:szCs w:val="22"/>
          <w:lang w:val="en-US"/>
        </w:rPr>
        <w:t xml:space="preserve"> recurring status conference call</w:t>
      </w:r>
      <w:r w:rsidR="00B743FC">
        <w:rPr>
          <w:rFonts w:asciiTheme="minorHAnsi" w:hAnsiTheme="minorHAnsi" w:cs="Arial"/>
          <w:color w:val="000000"/>
          <w:sz w:val="22"/>
          <w:szCs w:val="22"/>
          <w:lang w:val="en-US"/>
        </w:rPr>
        <w:t>s</w:t>
      </w:r>
      <w:r w:rsidRPr="00682B95">
        <w:rPr>
          <w:rFonts w:asciiTheme="minorHAnsi" w:hAnsiTheme="minorHAnsi" w:cs="Arial"/>
          <w:color w:val="000000"/>
          <w:sz w:val="22"/>
          <w:szCs w:val="22"/>
          <w:lang w:val="en-US"/>
        </w:rPr>
        <w:t xml:space="preserve"> for the duration of the engagement.</w:t>
      </w:r>
    </w:p>
    <w:p w14:paraId="5FDA86A8" w14:textId="77777777"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p>
    <w:p w14:paraId="5D6CCAE6" w14:textId="4E5F0C1C"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 xml:space="preserve">If the proposed resource(s) are based outside of Fredericton, it is the </w:t>
      </w:r>
      <w:r w:rsidR="00842729">
        <w:rPr>
          <w:rFonts w:asciiTheme="minorHAnsi" w:hAnsiTheme="minorHAnsi" w:cs="Arial"/>
          <w:color w:val="000000"/>
          <w:sz w:val="22"/>
          <w:szCs w:val="22"/>
          <w:lang w:val="en-US"/>
        </w:rPr>
        <w:t>candidate</w:t>
      </w:r>
      <w:r w:rsidRPr="00777C77">
        <w:rPr>
          <w:rFonts w:asciiTheme="minorHAnsi" w:hAnsiTheme="minorHAnsi" w:cs="Arial"/>
          <w:color w:val="000000"/>
          <w:sz w:val="22"/>
          <w:szCs w:val="22"/>
          <w:lang w:val="en-US"/>
        </w:rPr>
        <w:t xml:space="preserve">’s responsibility to pay for </w:t>
      </w:r>
      <w:proofErr w:type="gramStart"/>
      <w:r w:rsidRPr="00777C77">
        <w:rPr>
          <w:rFonts w:asciiTheme="minorHAnsi" w:hAnsiTheme="minorHAnsi" w:cs="Arial"/>
          <w:color w:val="000000"/>
          <w:sz w:val="22"/>
          <w:szCs w:val="22"/>
          <w:lang w:val="en-US"/>
        </w:rPr>
        <w:t>the  travel</w:t>
      </w:r>
      <w:proofErr w:type="gramEnd"/>
      <w:r w:rsidRPr="00777C77">
        <w:rPr>
          <w:rFonts w:asciiTheme="minorHAnsi" w:hAnsiTheme="minorHAnsi" w:cs="Arial"/>
          <w:color w:val="000000"/>
          <w:sz w:val="22"/>
          <w:szCs w:val="22"/>
          <w:lang w:val="en-US"/>
        </w:rPr>
        <w:t xml:space="preserve"> time and costs to and from their place of business (or home) to Fredericton.</w:t>
      </w:r>
    </w:p>
    <w:p w14:paraId="31B0BAAA" w14:textId="77777777" w:rsidR="00777C77" w:rsidRPr="00777C77" w:rsidRDefault="00777C77" w:rsidP="00777C77">
      <w:pPr>
        <w:autoSpaceDE w:val="0"/>
        <w:autoSpaceDN w:val="0"/>
        <w:adjustRightInd w:val="0"/>
        <w:jc w:val="both"/>
        <w:rPr>
          <w:rFonts w:asciiTheme="minorHAnsi" w:hAnsiTheme="minorHAnsi" w:cs="Arial"/>
          <w:color w:val="000000"/>
          <w:sz w:val="22"/>
          <w:szCs w:val="22"/>
          <w:lang w:val="en-US"/>
        </w:rPr>
      </w:pPr>
    </w:p>
    <w:p w14:paraId="7A828D32" w14:textId="1C898AAF" w:rsidR="00A71DA4" w:rsidRDefault="00777C77" w:rsidP="00777C77">
      <w:pPr>
        <w:autoSpaceDE w:val="0"/>
        <w:autoSpaceDN w:val="0"/>
        <w:adjustRightInd w:val="0"/>
        <w:jc w:val="both"/>
        <w:rPr>
          <w:rFonts w:asciiTheme="minorHAnsi" w:hAnsiTheme="minorHAnsi" w:cs="Arial"/>
          <w:color w:val="000000"/>
          <w:sz w:val="22"/>
          <w:szCs w:val="22"/>
          <w:lang w:val="en-US"/>
        </w:rPr>
      </w:pPr>
      <w:r w:rsidRPr="00777C77">
        <w:rPr>
          <w:rFonts w:asciiTheme="minorHAnsi" w:hAnsiTheme="minorHAnsi" w:cs="Arial"/>
          <w:color w:val="000000"/>
          <w:sz w:val="22"/>
          <w:szCs w:val="22"/>
          <w:lang w:val="en-US"/>
        </w:rPr>
        <w:t xml:space="preserve">If travel within the province is required, </w:t>
      </w:r>
      <w:r w:rsidR="00B743FC">
        <w:rPr>
          <w:rFonts w:asciiTheme="minorHAnsi" w:hAnsiTheme="minorHAnsi" w:cs="Arial"/>
          <w:color w:val="000000"/>
          <w:sz w:val="22"/>
          <w:szCs w:val="22"/>
          <w:lang w:val="en-US"/>
        </w:rPr>
        <w:t>FTB</w:t>
      </w:r>
      <w:r w:rsidRPr="00777C77">
        <w:rPr>
          <w:rFonts w:asciiTheme="minorHAnsi" w:hAnsiTheme="minorHAnsi" w:cs="Arial"/>
          <w:color w:val="000000"/>
          <w:sz w:val="22"/>
          <w:szCs w:val="22"/>
          <w:lang w:val="en-US"/>
        </w:rPr>
        <w:t xml:space="preserve"> will pay for travel outside of our area of business (Fredericton) as part of this assignment.  Travel, meals, and lodging expenses will be reimbursed at the </w:t>
      </w:r>
      <w:r w:rsidR="00B743FC">
        <w:rPr>
          <w:rFonts w:asciiTheme="minorHAnsi" w:hAnsiTheme="minorHAnsi" w:cs="Arial"/>
          <w:color w:val="000000"/>
          <w:sz w:val="22"/>
          <w:szCs w:val="22"/>
          <w:lang w:val="en-US"/>
        </w:rPr>
        <w:t>GNB</w:t>
      </w:r>
      <w:r w:rsidRPr="00777C77">
        <w:rPr>
          <w:rFonts w:asciiTheme="minorHAnsi" w:hAnsiTheme="minorHAnsi" w:cs="Arial"/>
          <w:color w:val="000000"/>
          <w:sz w:val="22"/>
          <w:szCs w:val="22"/>
          <w:lang w:val="en-US"/>
        </w:rPr>
        <w:t xml:space="preserve"> employee travel rates.</w:t>
      </w:r>
      <w:bookmarkEnd w:id="24"/>
    </w:p>
    <w:p w14:paraId="3F1D0273" w14:textId="77777777" w:rsidR="00A71DA4" w:rsidRDefault="00A71DA4" w:rsidP="00777C77">
      <w:pPr>
        <w:autoSpaceDE w:val="0"/>
        <w:autoSpaceDN w:val="0"/>
        <w:adjustRightInd w:val="0"/>
        <w:jc w:val="both"/>
        <w:rPr>
          <w:rFonts w:asciiTheme="minorHAnsi" w:hAnsiTheme="minorHAnsi" w:cs="Arial"/>
          <w:color w:val="000000"/>
          <w:sz w:val="22"/>
          <w:szCs w:val="22"/>
          <w:lang w:val="en-US"/>
        </w:rPr>
      </w:pPr>
    </w:p>
    <w:p w14:paraId="518A1A05" w14:textId="77777777" w:rsidR="00C97C3F" w:rsidRPr="00F13097" w:rsidRDefault="00C97C3F" w:rsidP="00C97C3F">
      <w:pPr>
        <w:pStyle w:val="Body"/>
        <w:jc w:val="both"/>
        <w:rPr>
          <w:lang w:val="en-CA"/>
        </w:rPr>
      </w:pPr>
    </w:p>
    <w:p w14:paraId="56342984"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r w:rsidRPr="0068643F">
        <w:rPr>
          <w:rFonts w:asciiTheme="minorHAnsi" w:hAnsiTheme="minorHAnsi" w:cstheme="minorHAnsi"/>
          <w:b/>
          <w:bCs/>
          <w:color w:val="000000"/>
          <w:sz w:val="22"/>
          <w:szCs w:val="22"/>
        </w:rPr>
        <w:t>Suppliers must comply with all GNB health and safety policies and standards including, without limitation, all health and safety policies and standards related to COVID-19, as applicable.</w:t>
      </w:r>
    </w:p>
    <w:p w14:paraId="2A299A46"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p>
    <w:p w14:paraId="191049CC"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r w:rsidRPr="0068643F">
        <w:rPr>
          <w:rFonts w:asciiTheme="minorHAnsi" w:hAnsiTheme="minorHAnsi" w:cstheme="minorHAnsi"/>
          <w:b/>
          <w:bCs/>
          <w:color w:val="000000"/>
          <w:sz w:val="22"/>
          <w:szCs w:val="22"/>
        </w:rPr>
        <w:t xml:space="preserve">GNB’s COVID-19 Vaccination Policy requires mandatory COVID-19 vaccination for all GNB employees in Parts I-IV. This requirement for mandatory vaccination also extends to on-site contractors, sub-contractors, </w:t>
      </w:r>
      <w:proofErr w:type="gramStart"/>
      <w:r w:rsidRPr="0068643F">
        <w:rPr>
          <w:rFonts w:asciiTheme="minorHAnsi" w:hAnsiTheme="minorHAnsi" w:cstheme="minorHAnsi"/>
          <w:b/>
          <w:bCs/>
          <w:color w:val="000000"/>
          <w:sz w:val="22"/>
          <w:szCs w:val="22"/>
        </w:rPr>
        <w:t>vendors</w:t>
      </w:r>
      <w:proofErr w:type="gramEnd"/>
      <w:r w:rsidRPr="0068643F">
        <w:rPr>
          <w:rFonts w:asciiTheme="minorHAnsi" w:hAnsiTheme="minorHAnsi" w:cstheme="minorHAnsi"/>
          <w:b/>
          <w:bCs/>
          <w:color w:val="000000"/>
          <w:sz w:val="22"/>
          <w:szCs w:val="22"/>
        </w:rPr>
        <w:t xml:space="preserve"> and suppliers. Proof of vaccination (or medical exemption) is required for anyone working on-site in GNB workplaces, whether during regular business hours or not. In addition, any Public </w:t>
      </w:r>
    </w:p>
    <w:p w14:paraId="20EBCCD6"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r w:rsidRPr="0068643F">
        <w:rPr>
          <w:rFonts w:asciiTheme="minorHAnsi" w:hAnsiTheme="minorHAnsi" w:cstheme="minorHAnsi"/>
          <w:b/>
          <w:bCs/>
          <w:color w:val="000000"/>
          <w:sz w:val="22"/>
          <w:szCs w:val="22"/>
        </w:rPr>
        <w:t>Health measures that may be in effect at the workplace, such as masking, apply to all parties accessing the workplace.</w:t>
      </w:r>
    </w:p>
    <w:p w14:paraId="111DEA4A"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p>
    <w:p w14:paraId="43B1C35E"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r w:rsidRPr="0068643F">
        <w:rPr>
          <w:rFonts w:asciiTheme="minorHAnsi" w:hAnsiTheme="minorHAnsi" w:cstheme="minorHAnsi"/>
          <w:b/>
          <w:bCs/>
          <w:color w:val="000000"/>
          <w:sz w:val="22"/>
          <w:szCs w:val="22"/>
        </w:rPr>
        <w:t xml:space="preserve">Failure to comply with this requirement will result in termination of the contract. </w:t>
      </w:r>
    </w:p>
    <w:p w14:paraId="15A0C69E" w14:textId="77777777" w:rsidR="00C97C3F" w:rsidRPr="0068643F" w:rsidRDefault="00C97C3F" w:rsidP="00C97C3F">
      <w:pPr>
        <w:pBdr>
          <w:top w:val="double" w:sz="4" w:space="1" w:color="auto"/>
          <w:left w:val="double" w:sz="4" w:space="4" w:color="auto"/>
          <w:bottom w:val="double" w:sz="4" w:space="1" w:color="auto"/>
          <w:right w:val="double" w:sz="4" w:space="4" w:color="auto"/>
        </w:pBdr>
        <w:shd w:val="clear" w:color="auto" w:fill="DEEAF6"/>
        <w:rPr>
          <w:rFonts w:asciiTheme="minorHAnsi" w:hAnsiTheme="minorHAnsi" w:cstheme="minorHAnsi"/>
          <w:b/>
          <w:bCs/>
          <w:color w:val="000000"/>
          <w:sz w:val="22"/>
          <w:szCs w:val="22"/>
        </w:rPr>
      </w:pPr>
      <w:r w:rsidRPr="0068643F">
        <w:rPr>
          <w:rFonts w:asciiTheme="minorHAnsi" w:hAnsiTheme="minorHAnsi" w:cstheme="minorHAnsi"/>
          <w:b/>
          <w:bCs/>
          <w:color w:val="000000"/>
          <w:sz w:val="22"/>
          <w:szCs w:val="22"/>
        </w:rPr>
        <w:t xml:space="preserve">Go to </w:t>
      </w:r>
      <w:hyperlink r:id="rId11" w:history="1">
        <w:r w:rsidRPr="0068643F">
          <w:rPr>
            <w:rFonts w:asciiTheme="minorHAnsi" w:hAnsiTheme="minorHAnsi" w:cstheme="minorHAnsi"/>
            <w:b/>
            <w:bCs/>
            <w:color w:val="000000"/>
            <w:sz w:val="22"/>
            <w:szCs w:val="22"/>
            <w:u w:val="single"/>
          </w:rPr>
          <w:t>www.gnb.ca/nbon</w:t>
        </w:r>
      </w:hyperlink>
      <w:r w:rsidRPr="0068643F">
        <w:rPr>
          <w:rFonts w:asciiTheme="minorHAnsi" w:hAnsiTheme="minorHAnsi" w:cstheme="minorHAnsi"/>
          <w:b/>
          <w:bCs/>
          <w:color w:val="000000"/>
          <w:sz w:val="22"/>
          <w:szCs w:val="22"/>
        </w:rPr>
        <w:t xml:space="preserve"> to view the full policy and FAQs</w:t>
      </w:r>
    </w:p>
    <w:p w14:paraId="7035D5D6" w14:textId="77777777" w:rsidR="0056313F" w:rsidRDefault="0056313F" w:rsidP="00206664">
      <w:pPr>
        <w:pStyle w:val="Body"/>
        <w:rPr>
          <w:rFonts w:ascii="Calibri" w:hAnsi="Calibri" w:cs="Calibri"/>
          <w:lang w:val="en-CA"/>
        </w:rPr>
      </w:pPr>
    </w:p>
    <w:p w14:paraId="3B7CB715" w14:textId="77777777" w:rsidR="00812C1F" w:rsidRPr="00B8580F" w:rsidRDefault="00812C1F" w:rsidP="003926B2">
      <w:pPr>
        <w:pStyle w:val="Heading1"/>
        <w:rPr>
          <w:rFonts w:ascii="Calibri" w:hAnsi="Calibri" w:cs="Calibri"/>
          <w:lang w:val="en-CA"/>
        </w:rPr>
      </w:pPr>
      <w:bookmarkStart w:id="25" w:name="_Toc491154198"/>
      <w:bookmarkStart w:id="26" w:name="_Toc158141556"/>
      <w:r w:rsidRPr="00B8580F">
        <w:rPr>
          <w:rFonts w:ascii="Calibri" w:hAnsi="Calibri" w:cs="Calibri"/>
          <w:lang w:val="en-CA"/>
        </w:rPr>
        <w:t>Supplied Devices</w:t>
      </w:r>
      <w:bookmarkEnd w:id="25"/>
      <w:bookmarkEnd w:id="26"/>
      <w:r w:rsidRPr="00B8580F">
        <w:rPr>
          <w:rFonts w:ascii="Calibri" w:hAnsi="Calibri" w:cs="Calibri"/>
          <w:lang w:val="en-CA"/>
        </w:rPr>
        <w:t xml:space="preserve"> </w:t>
      </w:r>
    </w:p>
    <w:p w14:paraId="3A888688" w14:textId="295E1DEB" w:rsidR="00FF40EF" w:rsidRDefault="00B743FC" w:rsidP="00CB427A">
      <w:pPr>
        <w:pStyle w:val="Body"/>
        <w:rPr>
          <w:rFonts w:ascii="Calibri" w:hAnsi="Calibri" w:cs="Calibri"/>
          <w:lang w:val="en-CA"/>
        </w:rPr>
      </w:pPr>
      <w:r>
        <w:rPr>
          <w:rFonts w:ascii="Calibri" w:hAnsi="Calibri" w:cs="Calibri"/>
          <w:lang w:val="en-CA"/>
        </w:rPr>
        <w:t>FTB</w:t>
      </w:r>
      <w:r w:rsidR="00FF40EF">
        <w:rPr>
          <w:rFonts w:ascii="Calibri" w:hAnsi="Calibri" w:cs="Calibri"/>
          <w:lang w:val="en-CA"/>
        </w:rPr>
        <w:t xml:space="preserve"> will provide technology devices as required to complete the services requested in this Statement of Work.  </w:t>
      </w:r>
    </w:p>
    <w:p w14:paraId="229DEA72" w14:textId="23BAD319" w:rsidR="00FF40EF" w:rsidRDefault="00FF40EF" w:rsidP="00CB427A">
      <w:pPr>
        <w:pStyle w:val="Body"/>
        <w:rPr>
          <w:rFonts w:ascii="Calibri" w:hAnsi="Calibri" w:cs="Calibri"/>
          <w:lang w:val="en-CA"/>
        </w:rPr>
      </w:pPr>
    </w:p>
    <w:p w14:paraId="7B0662C0" w14:textId="36DF7EF3" w:rsidR="00B0293A" w:rsidRDefault="00B743FC" w:rsidP="00CB427A">
      <w:pPr>
        <w:pStyle w:val="Body"/>
        <w:rPr>
          <w:rFonts w:ascii="Calibri" w:hAnsi="Calibri" w:cs="Calibri"/>
          <w:lang w:val="en-CA"/>
        </w:rPr>
      </w:pPr>
      <w:r>
        <w:rPr>
          <w:rFonts w:ascii="Calibri" w:hAnsi="Calibri" w:cs="Calibri"/>
          <w:lang w:val="en-CA"/>
        </w:rPr>
        <w:t>FTB</w:t>
      </w:r>
      <w:r w:rsidR="00B0293A">
        <w:rPr>
          <w:rFonts w:ascii="Calibri" w:hAnsi="Calibri" w:cs="Calibri"/>
          <w:lang w:val="en-CA"/>
        </w:rPr>
        <w:t xml:space="preserve"> will ship technology devices to remote vendor’s at </w:t>
      </w:r>
      <w:r>
        <w:rPr>
          <w:rFonts w:ascii="Calibri" w:hAnsi="Calibri" w:cs="Calibri"/>
          <w:lang w:val="en-CA"/>
        </w:rPr>
        <w:t>FTB</w:t>
      </w:r>
      <w:r w:rsidR="00B0293A">
        <w:rPr>
          <w:rFonts w:ascii="Calibri" w:hAnsi="Calibri" w:cs="Calibri"/>
          <w:lang w:val="en-CA"/>
        </w:rPr>
        <w:t xml:space="preserve">’s cost.  It is the responsibility of the contractor to cover costs related to shipping </w:t>
      </w:r>
      <w:r>
        <w:rPr>
          <w:rFonts w:ascii="Calibri" w:hAnsi="Calibri" w:cs="Calibri"/>
          <w:lang w:val="en-CA"/>
        </w:rPr>
        <w:t>FTB</w:t>
      </w:r>
      <w:r w:rsidR="00B0293A">
        <w:rPr>
          <w:rFonts w:ascii="Calibri" w:hAnsi="Calibri" w:cs="Calibri"/>
          <w:lang w:val="en-CA"/>
        </w:rPr>
        <w:t xml:space="preserve"> technology devices back to </w:t>
      </w:r>
      <w:r>
        <w:rPr>
          <w:rFonts w:ascii="Calibri" w:hAnsi="Calibri" w:cs="Calibri"/>
          <w:lang w:val="en-CA"/>
        </w:rPr>
        <w:t>FTB</w:t>
      </w:r>
      <w:r w:rsidR="00B0293A">
        <w:rPr>
          <w:rFonts w:ascii="Calibri" w:hAnsi="Calibri" w:cs="Calibri"/>
          <w:lang w:val="en-CA"/>
        </w:rPr>
        <w:t xml:space="preserve"> in New Brunswick at the end of the engagement.</w:t>
      </w:r>
    </w:p>
    <w:p w14:paraId="59C1EE78" w14:textId="77777777" w:rsidR="00F77CB2" w:rsidRDefault="00F77CB2" w:rsidP="00CB427A">
      <w:pPr>
        <w:pStyle w:val="Body"/>
        <w:rPr>
          <w:rFonts w:ascii="Calibri" w:hAnsi="Calibri" w:cs="Calibri"/>
          <w:lang w:val="en-CA"/>
        </w:rPr>
      </w:pPr>
    </w:p>
    <w:p w14:paraId="492E0513" w14:textId="77777777" w:rsidR="00043E0B" w:rsidRPr="00B779DE" w:rsidRDefault="00043E0B" w:rsidP="00043E0B">
      <w:pPr>
        <w:pStyle w:val="Heading1"/>
        <w:rPr>
          <w:rFonts w:asciiTheme="minorHAnsi" w:hAnsiTheme="minorHAnsi"/>
        </w:rPr>
      </w:pPr>
      <w:bookmarkStart w:id="27" w:name="_Toc491154199"/>
      <w:bookmarkStart w:id="28" w:name="_Toc158141557"/>
      <w:r w:rsidRPr="00B779DE">
        <w:rPr>
          <w:rFonts w:ascii="Calibri" w:hAnsi="Calibri" w:cs="Calibri"/>
          <w:lang w:val="en-CA"/>
        </w:rPr>
        <w:t>Deliverables</w:t>
      </w:r>
      <w:bookmarkEnd w:id="27"/>
      <w:bookmarkEnd w:id="28"/>
    </w:p>
    <w:p w14:paraId="05858A0A" w14:textId="52B52AF4" w:rsidR="00D4057D" w:rsidRPr="00B779DE" w:rsidRDefault="00886234" w:rsidP="00886234">
      <w:pPr>
        <w:pStyle w:val="Body"/>
        <w:rPr>
          <w:rFonts w:asciiTheme="minorHAnsi" w:hAnsiTheme="minorHAnsi" w:cs="Calibri"/>
          <w:lang w:val="en-CA"/>
        </w:rPr>
      </w:pPr>
      <w:r w:rsidRPr="00B779DE">
        <w:rPr>
          <w:rFonts w:asciiTheme="minorHAnsi" w:hAnsiTheme="minorHAnsi" w:cs="Calibri"/>
          <w:lang w:val="en-CA"/>
        </w:rPr>
        <w:t xml:space="preserve">The successful candidate must deliver the following </w:t>
      </w:r>
      <w:proofErr w:type="gramStart"/>
      <w:r w:rsidRPr="00B779DE">
        <w:rPr>
          <w:rFonts w:asciiTheme="minorHAnsi" w:hAnsiTheme="minorHAnsi" w:cs="Calibri"/>
          <w:lang w:val="en-CA"/>
        </w:rPr>
        <w:t>in order to</w:t>
      </w:r>
      <w:proofErr w:type="gramEnd"/>
      <w:r w:rsidRPr="00B779DE">
        <w:rPr>
          <w:rFonts w:asciiTheme="minorHAnsi" w:hAnsiTheme="minorHAnsi" w:cs="Calibri"/>
          <w:lang w:val="en-CA"/>
        </w:rPr>
        <w:t xml:space="preserve"> successfully complete the engagement:</w:t>
      </w:r>
      <w:r w:rsidR="00BB0CFC" w:rsidRPr="00B779DE">
        <w:rPr>
          <w:rFonts w:asciiTheme="minorHAnsi" w:hAnsiTheme="minorHAnsi" w:cs="Calibri"/>
          <w:lang w:val="en-CA"/>
        </w:rPr>
        <w:t xml:space="preserve"> </w:t>
      </w:r>
    </w:p>
    <w:p w14:paraId="4C893468" w14:textId="77777777" w:rsidR="00096E30" w:rsidRDefault="00096E30" w:rsidP="006434EB">
      <w:pPr>
        <w:pStyle w:val="Body"/>
        <w:contextualSpacing/>
        <w:rPr>
          <w:rFonts w:asciiTheme="minorHAnsi" w:hAnsiTheme="minorHAnsi" w:cstheme="minorHAnsi"/>
          <w:iCs/>
          <w:lang w:val="en-CA"/>
        </w:rPr>
      </w:pPr>
    </w:p>
    <w:p w14:paraId="46D8C9AE" w14:textId="58534571" w:rsidR="00F512A4" w:rsidRDefault="00F512A4">
      <w:pPr>
        <w:pStyle w:val="ListParagraph"/>
        <w:widowControl w:val="0"/>
        <w:numPr>
          <w:ilvl w:val="0"/>
          <w:numId w:val="13"/>
        </w:numPr>
        <w:spacing w:before="60" w:after="60" w:line="276" w:lineRule="auto"/>
        <w:contextualSpacing w:val="0"/>
        <w:jc w:val="both"/>
        <w:rPr>
          <w:rFonts w:asciiTheme="minorHAnsi" w:hAnsiTheme="minorHAnsi" w:cs="Arial"/>
          <w:sz w:val="22"/>
          <w:szCs w:val="22"/>
        </w:rPr>
      </w:pPr>
      <w:r>
        <w:rPr>
          <w:rFonts w:asciiTheme="minorHAnsi" w:hAnsiTheme="minorHAnsi" w:cs="Arial"/>
          <w:sz w:val="22"/>
          <w:szCs w:val="22"/>
        </w:rPr>
        <w:t xml:space="preserve">Develop and document risk management </w:t>
      </w:r>
      <w:proofErr w:type="gramStart"/>
      <w:r>
        <w:rPr>
          <w:rFonts w:asciiTheme="minorHAnsi" w:hAnsiTheme="minorHAnsi" w:cs="Arial"/>
          <w:sz w:val="22"/>
          <w:szCs w:val="22"/>
        </w:rPr>
        <w:t>process</w:t>
      </w:r>
      <w:proofErr w:type="gramEnd"/>
    </w:p>
    <w:p w14:paraId="317B350D" w14:textId="07965200" w:rsidR="00F512A4" w:rsidRDefault="00F512A4">
      <w:pPr>
        <w:pStyle w:val="ListParagraph"/>
        <w:widowControl w:val="0"/>
        <w:numPr>
          <w:ilvl w:val="0"/>
          <w:numId w:val="13"/>
        </w:numPr>
        <w:spacing w:before="60" w:after="60" w:line="276" w:lineRule="auto"/>
        <w:contextualSpacing w:val="0"/>
        <w:jc w:val="both"/>
        <w:rPr>
          <w:rFonts w:asciiTheme="minorHAnsi" w:hAnsiTheme="minorHAnsi" w:cs="Arial"/>
          <w:sz w:val="22"/>
          <w:szCs w:val="22"/>
        </w:rPr>
      </w:pPr>
      <w:r>
        <w:rPr>
          <w:rFonts w:asciiTheme="minorHAnsi" w:hAnsiTheme="minorHAnsi" w:cs="Arial"/>
          <w:sz w:val="22"/>
          <w:szCs w:val="22"/>
        </w:rPr>
        <w:lastRenderedPageBreak/>
        <w:t xml:space="preserve">Develop and deliver risk reporting </w:t>
      </w:r>
      <w:proofErr w:type="gramStart"/>
      <w:r>
        <w:rPr>
          <w:rFonts w:asciiTheme="minorHAnsi" w:hAnsiTheme="minorHAnsi" w:cs="Arial"/>
          <w:sz w:val="22"/>
          <w:szCs w:val="22"/>
        </w:rPr>
        <w:t>metrics</w:t>
      </w:r>
      <w:proofErr w:type="gramEnd"/>
    </w:p>
    <w:p w14:paraId="7C5A6E5C" w14:textId="1030D900" w:rsidR="001F2CD6" w:rsidRDefault="001F2CD6">
      <w:pPr>
        <w:pStyle w:val="ListParagraph"/>
        <w:widowControl w:val="0"/>
        <w:numPr>
          <w:ilvl w:val="0"/>
          <w:numId w:val="13"/>
        </w:numPr>
        <w:spacing w:before="60" w:after="60" w:line="276" w:lineRule="auto"/>
        <w:contextualSpacing w:val="0"/>
        <w:jc w:val="both"/>
        <w:rPr>
          <w:rFonts w:asciiTheme="minorHAnsi" w:hAnsiTheme="minorHAnsi" w:cs="Arial"/>
          <w:sz w:val="22"/>
          <w:szCs w:val="22"/>
        </w:rPr>
      </w:pPr>
      <w:r>
        <w:rPr>
          <w:rFonts w:asciiTheme="minorHAnsi" w:hAnsiTheme="minorHAnsi" w:cs="Arial"/>
          <w:sz w:val="22"/>
          <w:szCs w:val="22"/>
        </w:rPr>
        <w:t xml:space="preserve">Develop a methodology to effectively </w:t>
      </w:r>
      <w:r w:rsidR="00C61846">
        <w:rPr>
          <w:rFonts w:asciiTheme="minorHAnsi" w:hAnsiTheme="minorHAnsi" w:cs="Arial"/>
          <w:sz w:val="22"/>
          <w:szCs w:val="22"/>
        </w:rPr>
        <w:t xml:space="preserve">review risk items with stakeholders on a regular </w:t>
      </w:r>
      <w:proofErr w:type="gramStart"/>
      <w:r w:rsidR="00C61846">
        <w:rPr>
          <w:rFonts w:asciiTheme="minorHAnsi" w:hAnsiTheme="minorHAnsi" w:cs="Arial"/>
          <w:sz w:val="22"/>
          <w:szCs w:val="22"/>
        </w:rPr>
        <w:t>cadence</w:t>
      </w:r>
      <w:proofErr w:type="gramEnd"/>
    </w:p>
    <w:p w14:paraId="4135FEDD" w14:textId="69727483" w:rsidR="00DC631B" w:rsidRDefault="00DC631B">
      <w:pPr>
        <w:pStyle w:val="ListParagraph"/>
        <w:widowControl w:val="0"/>
        <w:numPr>
          <w:ilvl w:val="0"/>
          <w:numId w:val="13"/>
        </w:numPr>
        <w:spacing w:before="60" w:after="60" w:line="276" w:lineRule="auto"/>
        <w:contextualSpacing w:val="0"/>
        <w:jc w:val="both"/>
        <w:rPr>
          <w:rFonts w:asciiTheme="minorHAnsi" w:hAnsiTheme="minorHAnsi" w:cs="Arial"/>
          <w:sz w:val="22"/>
          <w:szCs w:val="22"/>
        </w:rPr>
      </w:pPr>
      <w:r>
        <w:rPr>
          <w:rFonts w:asciiTheme="minorHAnsi" w:hAnsiTheme="minorHAnsi" w:cs="Arial"/>
          <w:sz w:val="22"/>
          <w:szCs w:val="22"/>
        </w:rPr>
        <w:t xml:space="preserve">Execute on risk management process development and </w:t>
      </w:r>
      <w:proofErr w:type="gramStart"/>
      <w:r>
        <w:rPr>
          <w:rFonts w:asciiTheme="minorHAnsi" w:hAnsiTheme="minorHAnsi" w:cs="Arial"/>
          <w:sz w:val="22"/>
          <w:szCs w:val="22"/>
        </w:rPr>
        <w:t>documented</w:t>
      </w:r>
      <w:proofErr w:type="gramEnd"/>
    </w:p>
    <w:p w14:paraId="02195CC0" w14:textId="6294D88F" w:rsidR="00C61846" w:rsidRDefault="00C61846">
      <w:pPr>
        <w:pStyle w:val="ListParagraph"/>
        <w:widowControl w:val="0"/>
        <w:numPr>
          <w:ilvl w:val="0"/>
          <w:numId w:val="13"/>
        </w:numPr>
        <w:spacing w:before="60" w:after="60" w:line="276" w:lineRule="auto"/>
        <w:contextualSpacing w:val="0"/>
        <w:jc w:val="both"/>
        <w:rPr>
          <w:rFonts w:asciiTheme="minorHAnsi" w:hAnsiTheme="minorHAnsi" w:cs="Arial"/>
          <w:sz w:val="22"/>
          <w:szCs w:val="22"/>
        </w:rPr>
      </w:pPr>
      <w:r>
        <w:rPr>
          <w:rFonts w:asciiTheme="minorHAnsi" w:hAnsiTheme="minorHAnsi" w:cs="Arial"/>
          <w:sz w:val="22"/>
          <w:szCs w:val="22"/>
        </w:rPr>
        <w:t xml:space="preserve">Provide support for GNB </w:t>
      </w:r>
      <w:r w:rsidR="00072354">
        <w:rPr>
          <w:rFonts w:asciiTheme="minorHAnsi" w:hAnsiTheme="minorHAnsi" w:cs="Arial"/>
          <w:sz w:val="22"/>
          <w:szCs w:val="22"/>
        </w:rPr>
        <w:t>Cyber Security</w:t>
      </w:r>
      <w:r>
        <w:rPr>
          <w:rFonts w:asciiTheme="minorHAnsi" w:hAnsiTheme="minorHAnsi" w:cs="Arial"/>
          <w:sz w:val="22"/>
          <w:szCs w:val="22"/>
        </w:rPr>
        <w:t xml:space="preserve"> </w:t>
      </w:r>
      <w:r w:rsidR="00072354">
        <w:rPr>
          <w:rFonts w:asciiTheme="minorHAnsi" w:hAnsiTheme="minorHAnsi" w:cs="Arial"/>
          <w:sz w:val="22"/>
          <w:szCs w:val="22"/>
        </w:rPr>
        <w:t>P</w:t>
      </w:r>
      <w:r>
        <w:rPr>
          <w:rFonts w:asciiTheme="minorHAnsi" w:hAnsiTheme="minorHAnsi" w:cs="Arial"/>
          <w:sz w:val="22"/>
          <w:szCs w:val="22"/>
        </w:rPr>
        <w:t xml:space="preserve">rogram </w:t>
      </w:r>
      <w:proofErr w:type="gramStart"/>
      <w:r w:rsidR="00051B6C">
        <w:rPr>
          <w:rFonts w:asciiTheme="minorHAnsi" w:hAnsiTheme="minorHAnsi" w:cs="Arial"/>
          <w:sz w:val="22"/>
          <w:szCs w:val="22"/>
        </w:rPr>
        <w:t>review</w:t>
      </w:r>
      <w:proofErr w:type="gramEnd"/>
    </w:p>
    <w:p w14:paraId="42CAA108" w14:textId="20A8BA0F" w:rsidR="008D6F97" w:rsidRPr="00A3536B" w:rsidRDefault="008D6F97">
      <w:pPr>
        <w:pStyle w:val="Body"/>
        <w:numPr>
          <w:ilvl w:val="0"/>
          <w:numId w:val="17"/>
        </w:numPr>
        <w:rPr>
          <w:rFonts w:asciiTheme="minorHAnsi" w:hAnsiTheme="minorHAnsi" w:cstheme="minorHAnsi"/>
          <w:color w:val="000000" w:themeColor="text1"/>
        </w:rPr>
      </w:pPr>
      <w:r w:rsidRPr="00A3536B">
        <w:rPr>
          <w:rFonts w:asciiTheme="minorHAnsi" w:hAnsiTheme="minorHAnsi" w:cstheme="minorHAnsi"/>
          <w:color w:val="000000" w:themeColor="text1"/>
        </w:rPr>
        <w:t xml:space="preserve">Support </w:t>
      </w:r>
      <w:r>
        <w:rPr>
          <w:rFonts w:asciiTheme="minorHAnsi" w:hAnsiTheme="minorHAnsi" w:cstheme="minorHAnsi"/>
          <w:color w:val="000000" w:themeColor="text1"/>
        </w:rPr>
        <w:t>other</w:t>
      </w:r>
      <w:r w:rsidR="00C61846">
        <w:rPr>
          <w:rFonts w:asciiTheme="minorHAnsi" w:hAnsiTheme="minorHAnsi" w:cstheme="minorHAnsi"/>
          <w:color w:val="000000" w:themeColor="text1"/>
        </w:rPr>
        <w:t xml:space="preserve"> </w:t>
      </w:r>
      <w:r w:rsidR="00072354">
        <w:rPr>
          <w:rFonts w:asciiTheme="minorHAnsi" w:hAnsiTheme="minorHAnsi" w:cstheme="minorHAnsi"/>
          <w:color w:val="000000" w:themeColor="text1"/>
        </w:rPr>
        <w:t>cyber security</w:t>
      </w:r>
      <w:r w:rsidR="00C61846">
        <w:rPr>
          <w:rFonts w:asciiTheme="minorHAnsi" w:hAnsiTheme="minorHAnsi" w:cstheme="minorHAnsi"/>
          <w:color w:val="000000" w:themeColor="text1"/>
        </w:rPr>
        <w:t xml:space="preserve"> initiatives as </w:t>
      </w:r>
      <w:proofErr w:type="gramStart"/>
      <w:r w:rsidR="00C61846">
        <w:rPr>
          <w:rFonts w:asciiTheme="minorHAnsi" w:hAnsiTheme="minorHAnsi" w:cstheme="minorHAnsi"/>
          <w:color w:val="000000" w:themeColor="text1"/>
        </w:rPr>
        <w:t>required</w:t>
      </w:r>
      <w:proofErr w:type="gramEnd"/>
    </w:p>
    <w:p w14:paraId="28A8B321" w14:textId="77777777" w:rsidR="00DA2DBC" w:rsidRPr="001F2CD6" w:rsidRDefault="00DA2DBC" w:rsidP="001F2CD6">
      <w:pPr>
        <w:rPr>
          <w:rFonts w:asciiTheme="minorHAnsi" w:hAnsiTheme="minorHAnsi" w:cstheme="minorHAnsi"/>
          <w:color w:val="000000" w:themeColor="text1"/>
          <w:sz w:val="22"/>
          <w:szCs w:val="22"/>
        </w:rPr>
      </w:pPr>
    </w:p>
    <w:p w14:paraId="4E2A3029" w14:textId="163822B1" w:rsidR="00396B85" w:rsidRDefault="00396B85" w:rsidP="001F2CD6">
      <w:pPr>
        <w:pStyle w:val="Body"/>
        <w:jc w:val="both"/>
        <w:rPr>
          <w:rFonts w:asciiTheme="minorHAnsi" w:hAnsiTheme="minorHAnsi" w:cstheme="minorHAnsi"/>
        </w:rPr>
      </w:pPr>
      <w:r w:rsidRPr="00B85638">
        <w:rPr>
          <w:rFonts w:asciiTheme="minorHAnsi" w:hAnsiTheme="minorHAnsi" w:cstheme="minorHAnsi"/>
        </w:rPr>
        <w:t>The</w:t>
      </w:r>
      <w:r w:rsidR="001F2CD6">
        <w:rPr>
          <w:rFonts w:asciiTheme="minorHAnsi" w:hAnsiTheme="minorHAnsi" w:cstheme="minorHAnsi"/>
        </w:rPr>
        <w:t xml:space="preserve"> </w:t>
      </w:r>
      <w:r w:rsidR="00072354">
        <w:rPr>
          <w:rFonts w:asciiTheme="minorHAnsi" w:hAnsiTheme="minorHAnsi" w:cstheme="minorHAnsi"/>
        </w:rPr>
        <w:t>Cyber Security</w:t>
      </w:r>
      <w:r w:rsidR="00C61846">
        <w:rPr>
          <w:rFonts w:asciiTheme="minorHAnsi" w:hAnsiTheme="minorHAnsi" w:cstheme="minorHAnsi"/>
        </w:rPr>
        <w:t xml:space="preserve"> Risk </w:t>
      </w:r>
      <w:r w:rsidR="00072354">
        <w:rPr>
          <w:rFonts w:asciiTheme="minorHAnsi" w:hAnsiTheme="minorHAnsi" w:cstheme="minorHAnsi"/>
        </w:rPr>
        <w:t>Analyst</w:t>
      </w:r>
      <w:r w:rsidRPr="00B85638">
        <w:rPr>
          <w:rFonts w:asciiTheme="minorHAnsi" w:hAnsiTheme="minorHAnsi" w:cstheme="minorHAnsi"/>
        </w:rPr>
        <w:t xml:space="preserve"> will be required to sign a non-disclosure agreement and complete the Privacy and Security training, as required by </w:t>
      </w:r>
      <w:r w:rsidR="00072354">
        <w:rPr>
          <w:rFonts w:asciiTheme="minorHAnsi" w:hAnsiTheme="minorHAnsi" w:cstheme="minorHAnsi"/>
        </w:rPr>
        <w:t>G</w:t>
      </w:r>
      <w:r w:rsidR="001F2CD6">
        <w:rPr>
          <w:rFonts w:asciiTheme="minorHAnsi" w:hAnsiTheme="minorHAnsi" w:cstheme="minorHAnsi"/>
        </w:rPr>
        <w:t>NB</w:t>
      </w:r>
      <w:r w:rsidRPr="00B85638">
        <w:rPr>
          <w:rFonts w:asciiTheme="minorHAnsi" w:hAnsiTheme="minorHAnsi" w:cstheme="minorHAnsi"/>
        </w:rPr>
        <w:t>, prior to commencing the assignment.</w:t>
      </w:r>
    </w:p>
    <w:p w14:paraId="3933D737" w14:textId="77777777" w:rsidR="007B0A0B" w:rsidRPr="00C61846" w:rsidRDefault="007B0A0B" w:rsidP="00127FB3">
      <w:pPr>
        <w:rPr>
          <w:rFonts w:asciiTheme="minorHAnsi" w:hAnsiTheme="minorHAnsi"/>
          <w:sz w:val="22"/>
          <w:lang w:val="en-US"/>
        </w:rPr>
      </w:pPr>
    </w:p>
    <w:p w14:paraId="763EFDB2" w14:textId="77777777" w:rsidR="00812C1F" w:rsidRPr="00B8580F" w:rsidRDefault="00812C1F" w:rsidP="008E01A0">
      <w:pPr>
        <w:pStyle w:val="Heading1"/>
        <w:rPr>
          <w:rFonts w:ascii="Calibri" w:hAnsi="Calibri" w:cs="Calibri"/>
          <w:lang w:val="en-CA"/>
        </w:rPr>
      </w:pPr>
      <w:bookmarkStart w:id="29" w:name="_Toc491154200"/>
      <w:bookmarkStart w:id="30" w:name="_Toc158141558"/>
      <w:r>
        <w:rPr>
          <w:rFonts w:ascii="Calibri" w:hAnsi="Calibri" w:cs="Calibri"/>
          <w:lang w:val="en-CA"/>
        </w:rPr>
        <w:t>Criteria for Immediate Disqualification</w:t>
      </w:r>
      <w:bookmarkEnd w:id="29"/>
      <w:bookmarkEnd w:id="30"/>
      <w:r w:rsidRPr="00B8580F">
        <w:rPr>
          <w:rFonts w:ascii="Calibri" w:hAnsi="Calibri" w:cs="Calibri"/>
          <w:lang w:val="en-CA"/>
        </w:rPr>
        <w:t xml:space="preserve"> </w:t>
      </w:r>
    </w:p>
    <w:p w14:paraId="699797E3" w14:textId="77777777" w:rsidR="00812C1F" w:rsidRDefault="00812C1F" w:rsidP="009C0921">
      <w:pPr>
        <w:pStyle w:val="Body"/>
        <w:rPr>
          <w:rFonts w:ascii="Calibri" w:hAnsi="Calibri" w:cs="Calibri"/>
          <w:lang w:val="en-CA"/>
        </w:rPr>
      </w:pPr>
      <w:r w:rsidRPr="00B8580F">
        <w:rPr>
          <w:rFonts w:ascii="Calibri" w:hAnsi="Calibri" w:cs="Calibri"/>
          <w:lang w:val="en-CA"/>
        </w:rPr>
        <w:t>Candidates will be immediately disqualified from the competition if</w:t>
      </w:r>
      <w:r w:rsidR="00630019">
        <w:rPr>
          <w:rFonts w:ascii="Calibri" w:hAnsi="Calibri" w:cs="Calibri"/>
          <w:lang w:val="en-CA"/>
        </w:rPr>
        <w:t>:</w:t>
      </w:r>
    </w:p>
    <w:p w14:paraId="77AAD3FA" w14:textId="77777777" w:rsidR="00630019" w:rsidRPr="00B8580F" w:rsidRDefault="00630019" w:rsidP="009C0921">
      <w:pPr>
        <w:pStyle w:val="Body"/>
        <w:rPr>
          <w:rFonts w:ascii="Calibri" w:hAnsi="Calibri" w:cs="Calibri"/>
          <w:lang w:val="en-CA"/>
        </w:rPr>
      </w:pPr>
    </w:p>
    <w:p w14:paraId="6F9308F7" w14:textId="77777777" w:rsidR="00630019" w:rsidRDefault="000E5CB0" w:rsidP="00630019">
      <w:pPr>
        <w:pStyle w:val="Body"/>
        <w:numPr>
          <w:ilvl w:val="0"/>
          <w:numId w:val="2"/>
        </w:numPr>
        <w:rPr>
          <w:rFonts w:ascii="Calibri" w:hAnsi="Calibri" w:cs="Calibri"/>
          <w:lang w:val="en-CA"/>
        </w:rPr>
      </w:pPr>
      <w:r>
        <w:rPr>
          <w:rFonts w:ascii="Calibri" w:hAnsi="Calibri" w:cs="Calibri"/>
          <w:lang w:val="en-CA"/>
        </w:rPr>
        <w:t xml:space="preserve">The proposal does not fully demonstrate compliance with the </w:t>
      </w:r>
      <w:r w:rsidR="00630019" w:rsidRPr="00630019">
        <w:rPr>
          <w:rFonts w:ascii="Calibri" w:hAnsi="Calibri" w:cs="Calibri"/>
          <w:lang w:val="en-CA"/>
        </w:rPr>
        <w:t xml:space="preserve">Mandatory </w:t>
      </w:r>
      <w:r w:rsidR="007D2E2F">
        <w:rPr>
          <w:rFonts w:ascii="Calibri" w:hAnsi="Calibri" w:cs="Calibri"/>
          <w:lang w:val="en-CA"/>
        </w:rPr>
        <w:t>R</w:t>
      </w:r>
      <w:r w:rsidR="00630019" w:rsidRPr="00630019">
        <w:rPr>
          <w:rFonts w:ascii="Calibri" w:hAnsi="Calibri" w:cs="Calibri"/>
          <w:lang w:val="en-CA"/>
        </w:rPr>
        <w:t>equirements</w:t>
      </w:r>
    </w:p>
    <w:p w14:paraId="76CBE257" w14:textId="3625625C" w:rsidR="00A63F63" w:rsidRPr="00C634A3" w:rsidRDefault="00A63F63" w:rsidP="00A63F63">
      <w:pPr>
        <w:pStyle w:val="Body"/>
        <w:numPr>
          <w:ilvl w:val="0"/>
          <w:numId w:val="2"/>
        </w:numPr>
        <w:rPr>
          <w:rFonts w:ascii="Calibri" w:hAnsi="Calibri"/>
          <w:lang w:val="en-CA"/>
        </w:rPr>
      </w:pPr>
      <w:r w:rsidRPr="00C634A3">
        <w:rPr>
          <w:rFonts w:ascii="Calibri" w:hAnsi="Calibri"/>
          <w:lang w:val="en-CA"/>
        </w:rPr>
        <w:t xml:space="preserve">they do not score at least </w:t>
      </w:r>
      <w:r w:rsidR="006E210F" w:rsidRPr="002E63F5">
        <w:rPr>
          <w:rFonts w:ascii="Calibri" w:hAnsi="Calibri"/>
          <w:lang w:val="en-CA"/>
        </w:rPr>
        <w:t>4</w:t>
      </w:r>
      <w:r w:rsidR="00B4739D" w:rsidRPr="002E63F5">
        <w:rPr>
          <w:rFonts w:ascii="Calibri" w:hAnsi="Calibri"/>
          <w:lang w:val="en-CA"/>
        </w:rPr>
        <w:t>2</w:t>
      </w:r>
      <w:r w:rsidRPr="002E63F5">
        <w:rPr>
          <w:rFonts w:ascii="Calibri" w:hAnsi="Calibri"/>
          <w:lang w:val="en-CA"/>
        </w:rPr>
        <w:t xml:space="preserve"> on</w:t>
      </w:r>
      <w:r w:rsidRPr="00C634A3">
        <w:rPr>
          <w:rFonts w:ascii="Calibri" w:hAnsi="Calibri"/>
          <w:lang w:val="en-CA"/>
        </w:rPr>
        <w:t xml:space="preserve"> the </w:t>
      </w:r>
      <w:r w:rsidRPr="00BD53CB">
        <w:rPr>
          <w:rFonts w:ascii="Calibri" w:hAnsi="Calibri"/>
          <w:lang w:val="en-CA"/>
        </w:rPr>
        <w:t>Scored Requirements defined in Section 4.</w:t>
      </w:r>
    </w:p>
    <w:p w14:paraId="06B71221" w14:textId="77777777" w:rsidR="00A63F63" w:rsidRPr="00252353" w:rsidRDefault="00A63F63" w:rsidP="00A63F63">
      <w:pPr>
        <w:pStyle w:val="Body"/>
        <w:numPr>
          <w:ilvl w:val="0"/>
          <w:numId w:val="2"/>
        </w:numPr>
        <w:rPr>
          <w:rFonts w:ascii="Calibri" w:hAnsi="Calibri" w:cs="Calibri"/>
          <w:lang w:val="en-CA"/>
        </w:rPr>
      </w:pPr>
      <w:r w:rsidRPr="00252353">
        <w:rPr>
          <w:rFonts w:ascii="Calibri" w:hAnsi="Calibri" w:cs="Calibri"/>
          <w:lang w:val="en-CA"/>
        </w:rPr>
        <w:t xml:space="preserve">they are unavailable during the timeframe indicated in Section </w:t>
      </w:r>
      <w:r w:rsidR="006E210F" w:rsidRPr="00252353">
        <w:rPr>
          <w:rFonts w:ascii="Calibri" w:hAnsi="Calibri" w:cs="Calibri"/>
          <w:lang w:val="en-CA"/>
        </w:rPr>
        <w:t>8.</w:t>
      </w:r>
    </w:p>
    <w:p w14:paraId="6A99BF13" w14:textId="77777777" w:rsidR="00CA4679" w:rsidRDefault="00CA4679" w:rsidP="003E55EA">
      <w:pPr>
        <w:pStyle w:val="Body"/>
        <w:rPr>
          <w:rFonts w:ascii="Calibri" w:hAnsi="Calibri" w:cs="Calibri"/>
          <w:lang w:val="en-CA"/>
        </w:rPr>
      </w:pPr>
    </w:p>
    <w:p w14:paraId="274420AF" w14:textId="77777777" w:rsidR="00812C1F" w:rsidRPr="00B8580F" w:rsidRDefault="00812C1F" w:rsidP="00A75072">
      <w:pPr>
        <w:pStyle w:val="Heading1"/>
        <w:ind w:left="567" w:hanging="567"/>
        <w:rPr>
          <w:rFonts w:ascii="Calibri" w:hAnsi="Calibri" w:cs="Calibri"/>
          <w:lang w:val="en-CA"/>
        </w:rPr>
      </w:pPr>
      <w:bookmarkStart w:id="31" w:name="_Toc491154201"/>
      <w:bookmarkStart w:id="32" w:name="_Toc158141559"/>
      <w:r w:rsidRPr="00B8580F">
        <w:rPr>
          <w:rFonts w:ascii="Calibri" w:hAnsi="Calibri" w:cs="Calibri"/>
          <w:lang w:val="en-CA"/>
        </w:rPr>
        <w:t>Selection Process</w:t>
      </w:r>
      <w:bookmarkEnd w:id="31"/>
      <w:bookmarkEnd w:id="32"/>
    </w:p>
    <w:p w14:paraId="7BA698CF" w14:textId="77777777" w:rsidR="00812C1F" w:rsidRDefault="00C14735" w:rsidP="009C0921">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41414917" w14:textId="77777777" w:rsidR="00EB7F46" w:rsidRDefault="00EB7F46" w:rsidP="009C0921">
      <w:pPr>
        <w:pStyle w:val="Body"/>
        <w:rPr>
          <w:rFonts w:ascii="Calibri" w:hAnsi="Calibri" w:cs="Calibri"/>
          <w:lang w:val="en-CA"/>
        </w:rPr>
      </w:pPr>
    </w:p>
    <w:tbl>
      <w:tblPr>
        <w:tblW w:w="8136"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800"/>
        <w:gridCol w:w="2880"/>
      </w:tblGrid>
      <w:tr w:rsidR="007540E4" w:rsidRPr="00974037" w14:paraId="3BFB7A05" w14:textId="77777777" w:rsidTr="007C65E5">
        <w:trPr>
          <w:trHeight w:val="327"/>
          <w:tblHeader/>
        </w:trPr>
        <w:tc>
          <w:tcPr>
            <w:tcW w:w="3456" w:type="dxa"/>
            <w:shd w:val="clear" w:color="auto" w:fill="D9D9D9" w:themeFill="background1" w:themeFillShade="D9"/>
          </w:tcPr>
          <w:p w14:paraId="009DD5FE"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CRITERION</w:t>
            </w:r>
          </w:p>
        </w:tc>
        <w:tc>
          <w:tcPr>
            <w:tcW w:w="1800" w:type="dxa"/>
            <w:shd w:val="clear" w:color="auto" w:fill="D9D9D9" w:themeFill="background1" w:themeFillShade="D9"/>
          </w:tcPr>
          <w:p w14:paraId="4227348F"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Weight / Points</w:t>
            </w:r>
          </w:p>
        </w:tc>
        <w:tc>
          <w:tcPr>
            <w:tcW w:w="2880" w:type="dxa"/>
            <w:shd w:val="clear" w:color="auto" w:fill="D9D9D9" w:themeFill="background1" w:themeFillShade="D9"/>
          </w:tcPr>
          <w:p w14:paraId="75183022" w14:textId="77777777" w:rsidR="007540E4" w:rsidRPr="00BC1772" w:rsidRDefault="007540E4" w:rsidP="00BC1772">
            <w:pPr>
              <w:widowControl w:val="0"/>
              <w:tabs>
                <w:tab w:val="left" w:pos="810"/>
              </w:tabs>
              <w:suppressAutoHyphens/>
              <w:jc w:val="center"/>
              <w:rPr>
                <w:rFonts w:ascii="Calibri" w:hAnsi="Calibri" w:cs="Arial"/>
                <w:b/>
                <w:snapToGrid w:val="0"/>
                <w:sz w:val="22"/>
                <w:szCs w:val="22"/>
              </w:rPr>
            </w:pPr>
            <w:r w:rsidRPr="00BC1772">
              <w:rPr>
                <w:rFonts w:ascii="Calibri" w:hAnsi="Calibri" w:cs="Arial"/>
                <w:b/>
                <w:snapToGrid w:val="0"/>
                <w:sz w:val="22"/>
                <w:szCs w:val="22"/>
              </w:rPr>
              <w:t>Minimum Score Required</w:t>
            </w:r>
          </w:p>
        </w:tc>
      </w:tr>
      <w:tr w:rsidR="007540E4" w:rsidRPr="00974037" w14:paraId="72C9073E" w14:textId="77777777" w:rsidTr="007C65E5">
        <w:trPr>
          <w:trHeight w:val="540"/>
        </w:trPr>
        <w:tc>
          <w:tcPr>
            <w:tcW w:w="3456" w:type="dxa"/>
          </w:tcPr>
          <w:p w14:paraId="3984DA6C" w14:textId="77777777" w:rsidR="007540E4" w:rsidRPr="00D438F7" w:rsidRDefault="007540E4" w:rsidP="00DA698D">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Scored Requirements (Section </w:t>
            </w:r>
            <w:r w:rsidR="00635261" w:rsidRPr="00D438F7">
              <w:rPr>
                <w:rFonts w:ascii="Calibri" w:hAnsi="Calibri" w:cs="Arial"/>
                <w:snapToGrid w:val="0"/>
                <w:sz w:val="22"/>
                <w:szCs w:val="22"/>
              </w:rPr>
              <w:t>4</w:t>
            </w:r>
            <w:r w:rsidRPr="00D438F7">
              <w:rPr>
                <w:rFonts w:ascii="Calibri" w:hAnsi="Calibri" w:cs="Arial"/>
                <w:snapToGrid w:val="0"/>
                <w:sz w:val="22"/>
                <w:szCs w:val="22"/>
              </w:rPr>
              <w:t>)</w:t>
            </w:r>
          </w:p>
        </w:tc>
        <w:tc>
          <w:tcPr>
            <w:tcW w:w="1800" w:type="dxa"/>
          </w:tcPr>
          <w:p w14:paraId="38BC3B73" w14:textId="0AF3E35F" w:rsidR="007540E4" w:rsidRPr="00D438F7" w:rsidRDefault="002A6622" w:rsidP="00621969">
            <w:pPr>
              <w:widowControl w:val="0"/>
              <w:tabs>
                <w:tab w:val="left" w:pos="810"/>
              </w:tabs>
              <w:suppressAutoHyphens/>
              <w:spacing w:before="120" w:line="276" w:lineRule="auto"/>
              <w:jc w:val="center"/>
              <w:rPr>
                <w:rFonts w:ascii="Calibri" w:hAnsi="Calibri" w:cs="Arial"/>
                <w:snapToGrid w:val="0"/>
                <w:sz w:val="22"/>
                <w:szCs w:val="22"/>
              </w:rPr>
            </w:pPr>
            <w:r w:rsidRPr="00952A37">
              <w:rPr>
                <w:rFonts w:ascii="Calibri" w:hAnsi="Calibri" w:cs="Arial"/>
                <w:snapToGrid w:val="0"/>
                <w:sz w:val="22"/>
                <w:szCs w:val="22"/>
              </w:rPr>
              <w:t>6</w:t>
            </w:r>
            <w:r w:rsidR="00870712" w:rsidRPr="00952A37">
              <w:rPr>
                <w:rFonts w:ascii="Calibri" w:hAnsi="Calibri" w:cs="Arial"/>
                <w:snapToGrid w:val="0"/>
                <w:sz w:val="22"/>
                <w:szCs w:val="22"/>
              </w:rPr>
              <w:t>5</w:t>
            </w:r>
          </w:p>
        </w:tc>
        <w:tc>
          <w:tcPr>
            <w:tcW w:w="2880" w:type="dxa"/>
          </w:tcPr>
          <w:p w14:paraId="284178EE" w14:textId="23C69836" w:rsidR="00C634A3" w:rsidRPr="00D438F7" w:rsidRDefault="00F7521C" w:rsidP="00621969">
            <w:pPr>
              <w:widowControl w:val="0"/>
              <w:tabs>
                <w:tab w:val="left" w:pos="810"/>
              </w:tabs>
              <w:suppressAutoHyphens/>
              <w:spacing w:before="120" w:line="276" w:lineRule="auto"/>
              <w:jc w:val="center"/>
              <w:rPr>
                <w:rFonts w:ascii="Calibri" w:hAnsi="Calibri" w:cs="Arial"/>
                <w:snapToGrid w:val="0"/>
                <w:sz w:val="22"/>
                <w:szCs w:val="22"/>
              </w:rPr>
            </w:pPr>
            <w:r w:rsidRPr="002E63F5">
              <w:rPr>
                <w:rFonts w:ascii="Calibri" w:hAnsi="Calibri" w:cs="Arial"/>
                <w:snapToGrid w:val="0"/>
                <w:sz w:val="22"/>
                <w:szCs w:val="22"/>
              </w:rPr>
              <w:t>4</w:t>
            </w:r>
            <w:r w:rsidR="00B4739D" w:rsidRPr="002E63F5">
              <w:rPr>
                <w:rFonts w:ascii="Calibri" w:hAnsi="Calibri" w:cs="Arial"/>
                <w:snapToGrid w:val="0"/>
                <w:sz w:val="22"/>
                <w:szCs w:val="22"/>
              </w:rPr>
              <w:t>2</w:t>
            </w:r>
          </w:p>
        </w:tc>
      </w:tr>
      <w:tr w:rsidR="007540E4" w:rsidRPr="00974037" w14:paraId="50C167C4" w14:textId="77777777" w:rsidTr="007C65E5">
        <w:trPr>
          <w:trHeight w:val="520"/>
        </w:trPr>
        <w:tc>
          <w:tcPr>
            <w:tcW w:w="3456" w:type="dxa"/>
          </w:tcPr>
          <w:p w14:paraId="2527CBFD" w14:textId="77777777" w:rsidR="007540E4" w:rsidRPr="00D438F7" w:rsidRDefault="007540E4" w:rsidP="00635261">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Cost (Section </w:t>
            </w:r>
            <w:r w:rsidR="00635261" w:rsidRPr="00D438F7">
              <w:rPr>
                <w:rFonts w:ascii="Calibri" w:hAnsi="Calibri" w:cs="Arial"/>
                <w:snapToGrid w:val="0"/>
                <w:sz w:val="22"/>
                <w:szCs w:val="22"/>
              </w:rPr>
              <w:t>5</w:t>
            </w:r>
            <w:r w:rsidRPr="00D438F7">
              <w:rPr>
                <w:rFonts w:ascii="Calibri" w:hAnsi="Calibri" w:cs="Arial"/>
                <w:snapToGrid w:val="0"/>
                <w:sz w:val="22"/>
                <w:szCs w:val="22"/>
              </w:rPr>
              <w:t>)</w:t>
            </w:r>
          </w:p>
        </w:tc>
        <w:tc>
          <w:tcPr>
            <w:tcW w:w="1800" w:type="dxa"/>
          </w:tcPr>
          <w:p w14:paraId="02C96322" w14:textId="585B84F1" w:rsidR="007540E4" w:rsidRPr="00D438F7" w:rsidRDefault="00BF600B" w:rsidP="00621969">
            <w:pPr>
              <w:widowControl w:val="0"/>
              <w:tabs>
                <w:tab w:val="left" w:pos="810"/>
              </w:tabs>
              <w:suppressAutoHyphens/>
              <w:spacing w:before="120" w:line="276" w:lineRule="auto"/>
              <w:jc w:val="center"/>
              <w:rPr>
                <w:rFonts w:ascii="Calibri" w:hAnsi="Calibri" w:cs="Arial"/>
                <w:snapToGrid w:val="0"/>
                <w:sz w:val="22"/>
                <w:szCs w:val="22"/>
              </w:rPr>
            </w:pPr>
            <w:r>
              <w:rPr>
                <w:rFonts w:ascii="Calibri" w:hAnsi="Calibri" w:cs="Arial"/>
                <w:snapToGrid w:val="0"/>
                <w:sz w:val="22"/>
                <w:szCs w:val="22"/>
              </w:rPr>
              <w:t>20</w:t>
            </w:r>
          </w:p>
        </w:tc>
        <w:tc>
          <w:tcPr>
            <w:tcW w:w="2880" w:type="dxa"/>
          </w:tcPr>
          <w:p w14:paraId="02ECC800" w14:textId="77777777" w:rsidR="007540E4" w:rsidRPr="00D438F7" w:rsidRDefault="00C634A3"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N/A</w:t>
            </w:r>
          </w:p>
        </w:tc>
      </w:tr>
      <w:tr w:rsidR="00C634A3" w:rsidRPr="00974037" w14:paraId="2CEA4133" w14:textId="77777777" w:rsidTr="007C65E5">
        <w:trPr>
          <w:trHeight w:val="520"/>
        </w:trPr>
        <w:tc>
          <w:tcPr>
            <w:tcW w:w="3456" w:type="dxa"/>
          </w:tcPr>
          <w:p w14:paraId="26B6AAC8" w14:textId="77777777" w:rsidR="00C634A3" w:rsidRPr="00D438F7" w:rsidRDefault="00C634A3" w:rsidP="00635261">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References (Section 6)</w:t>
            </w:r>
          </w:p>
        </w:tc>
        <w:tc>
          <w:tcPr>
            <w:tcW w:w="1800" w:type="dxa"/>
          </w:tcPr>
          <w:p w14:paraId="48C29206" w14:textId="74ADCC47" w:rsidR="00C634A3" w:rsidRPr="005E6741" w:rsidRDefault="002F5324" w:rsidP="00621969">
            <w:pPr>
              <w:widowControl w:val="0"/>
              <w:tabs>
                <w:tab w:val="left" w:pos="810"/>
              </w:tabs>
              <w:suppressAutoHyphens/>
              <w:spacing w:before="120" w:line="276" w:lineRule="auto"/>
              <w:jc w:val="center"/>
              <w:rPr>
                <w:rFonts w:ascii="Calibri" w:hAnsi="Calibri" w:cs="Arial"/>
                <w:snapToGrid w:val="0"/>
                <w:sz w:val="22"/>
                <w:szCs w:val="22"/>
                <w:lang w:val="en-US"/>
              </w:rPr>
            </w:pPr>
            <w:r>
              <w:rPr>
                <w:rFonts w:ascii="Calibri" w:hAnsi="Calibri" w:cs="Arial"/>
                <w:snapToGrid w:val="0"/>
                <w:sz w:val="22"/>
                <w:szCs w:val="22"/>
              </w:rPr>
              <w:t>5</w:t>
            </w:r>
          </w:p>
        </w:tc>
        <w:tc>
          <w:tcPr>
            <w:tcW w:w="2880" w:type="dxa"/>
          </w:tcPr>
          <w:p w14:paraId="6B68C213" w14:textId="77777777" w:rsidR="00C634A3" w:rsidRPr="00D438F7" w:rsidRDefault="00BD53CB"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N/A</w:t>
            </w:r>
          </w:p>
        </w:tc>
      </w:tr>
      <w:tr w:rsidR="00C634A3" w:rsidRPr="00974037" w14:paraId="5BC8F38D" w14:textId="77777777" w:rsidTr="007C65E5">
        <w:trPr>
          <w:trHeight w:val="520"/>
        </w:trPr>
        <w:tc>
          <w:tcPr>
            <w:tcW w:w="3456" w:type="dxa"/>
          </w:tcPr>
          <w:p w14:paraId="31D40364" w14:textId="77777777" w:rsidR="00C634A3" w:rsidRPr="00D438F7" w:rsidRDefault="00C634A3" w:rsidP="00635261">
            <w:pPr>
              <w:widowControl w:val="0"/>
              <w:tabs>
                <w:tab w:val="left" w:pos="0"/>
              </w:tabs>
              <w:suppressAutoHyphens/>
              <w:spacing w:before="120" w:line="360" w:lineRule="auto"/>
              <w:ind w:left="90" w:hanging="90"/>
              <w:rPr>
                <w:rFonts w:ascii="Calibri" w:hAnsi="Calibri" w:cs="Arial"/>
                <w:snapToGrid w:val="0"/>
                <w:sz w:val="22"/>
                <w:szCs w:val="22"/>
              </w:rPr>
            </w:pPr>
            <w:r w:rsidRPr="00D438F7">
              <w:rPr>
                <w:rFonts w:ascii="Calibri" w:hAnsi="Calibri" w:cs="Arial"/>
                <w:snapToGrid w:val="0"/>
                <w:sz w:val="22"/>
                <w:szCs w:val="22"/>
              </w:rPr>
              <w:t xml:space="preserve">Interview </w:t>
            </w:r>
            <w:r w:rsidR="00385392">
              <w:rPr>
                <w:rFonts w:ascii="Calibri" w:hAnsi="Calibri" w:cs="Arial"/>
                <w:snapToGrid w:val="0"/>
                <w:sz w:val="22"/>
                <w:szCs w:val="22"/>
              </w:rPr>
              <w:t>(Optional)</w:t>
            </w:r>
          </w:p>
        </w:tc>
        <w:tc>
          <w:tcPr>
            <w:tcW w:w="1800" w:type="dxa"/>
          </w:tcPr>
          <w:p w14:paraId="2D92E035" w14:textId="4A07F2E2" w:rsidR="00C634A3" w:rsidRPr="00D438F7" w:rsidRDefault="00FC4F73" w:rsidP="00621969">
            <w:pPr>
              <w:widowControl w:val="0"/>
              <w:tabs>
                <w:tab w:val="left" w:pos="810"/>
              </w:tabs>
              <w:suppressAutoHyphens/>
              <w:spacing w:before="120" w:line="276" w:lineRule="auto"/>
              <w:jc w:val="center"/>
              <w:rPr>
                <w:rFonts w:ascii="Calibri" w:hAnsi="Calibri" w:cs="Arial"/>
                <w:snapToGrid w:val="0"/>
                <w:sz w:val="22"/>
                <w:szCs w:val="22"/>
              </w:rPr>
            </w:pPr>
            <w:r>
              <w:rPr>
                <w:rFonts w:ascii="Calibri" w:hAnsi="Calibri" w:cs="Arial"/>
                <w:snapToGrid w:val="0"/>
                <w:sz w:val="22"/>
                <w:szCs w:val="22"/>
              </w:rPr>
              <w:t>1</w:t>
            </w:r>
            <w:r w:rsidR="00BF600B">
              <w:rPr>
                <w:rFonts w:ascii="Calibri" w:hAnsi="Calibri" w:cs="Arial"/>
                <w:snapToGrid w:val="0"/>
                <w:sz w:val="22"/>
                <w:szCs w:val="22"/>
              </w:rPr>
              <w:t>0</w:t>
            </w:r>
          </w:p>
        </w:tc>
        <w:tc>
          <w:tcPr>
            <w:tcW w:w="2880" w:type="dxa"/>
          </w:tcPr>
          <w:p w14:paraId="76B012AA" w14:textId="77777777" w:rsidR="00C634A3" w:rsidRPr="00D438F7" w:rsidRDefault="00BD53CB" w:rsidP="00621969">
            <w:pPr>
              <w:widowControl w:val="0"/>
              <w:tabs>
                <w:tab w:val="left" w:pos="810"/>
              </w:tabs>
              <w:suppressAutoHyphens/>
              <w:spacing w:before="120" w:line="276" w:lineRule="auto"/>
              <w:jc w:val="center"/>
              <w:rPr>
                <w:rFonts w:ascii="Calibri" w:hAnsi="Calibri" w:cs="Arial"/>
                <w:snapToGrid w:val="0"/>
                <w:sz w:val="22"/>
                <w:szCs w:val="22"/>
              </w:rPr>
            </w:pPr>
            <w:r w:rsidRPr="00D438F7">
              <w:rPr>
                <w:rFonts w:ascii="Calibri" w:hAnsi="Calibri" w:cs="Arial"/>
                <w:snapToGrid w:val="0"/>
                <w:sz w:val="22"/>
                <w:szCs w:val="22"/>
              </w:rPr>
              <w:t>N/A</w:t>
            </w:r>
          </w:p>
        </w:tc>
      </w:tr>
      <w:tr w:rsidR="007540E4" w:rsidRPr="00974037" w14:paraId="4E3046B9" w14:textId="77777777" w:rsidTr="007C65E5">
        <w:trPr>
          <w:trHeight w:val="320"/>
        </w:trPr>
        <w:tc>
          <w:tcPr>
            <w:tcW w:w="3456" w:type="dxa"/>
          </w:tcPr>
          <w:p w14:paraId="4734425C" w14:textId="77777777" w:rsidR="007540E4" w:rsidRPr="00D438F7" w:rsidRDefault="007540E4" w:rsidP="00DA698D">
            <w:pPr>
              <w:widowControl w:val="0"/>
              <w:tabs>
                <w:tab w:val="left" w:pos="0"/>
              </w:tabs>
              <w:suppressAutoHyphens/>
              <w:spacing w:line="276" w:lineRule="auto"/>
              <w:ind w:left="90" w:hanging="90"/>
              <w:rPr>
                <w:rFonts w:ascii="Calibri" w:hAnsi="Calibri" w:cs="Arial"/>
                <w:b/>
                <w:snapToGrid w:val="0"/>
                <w:sz w:val="22"/>
                <w:szCs w:val="22"/>
              </w:rPr>
            </w:pPr>
            <w:r w:rsidRPr="00D438F7">
              <w:rPr>
                <w:rFonts w:ascii="Calibri" w:hAnsi="Calibri" w:cs="Arial"/>
                <w:b/>
                <w:snapToGrid w:val="0"/>
                <w:sz w:val="22"/>
                <w:szCs w:val="22"/>
              </w:rPr>
              <w:t xml:space="preserve">TOTAL </w:t>
            </w:r>
          </w:p>
        </w:tc>
        <w:tc>
          <w:tcPr>
            <w:tcW w:w="1800" w:type="dxa"/>
          </w:tcPr>
          <w:p w14:paraId="3AE2B0F8" w14:textId="77777777" w:rsidR="007540E4" w:rsidRPr="00D438F7" w:rsidRDefault="00BC1772" w:rsidP="00621969">
            <w:pPr>
              <w:widowControl w:val="0"/>
              <w:tabs>
                <w:tab w:val="left" w:pos="810"/>
              </w:tabs>
              <w:suppressAutoHyphens/>
              <w:spacing w:line="276" w:lineRule="auto"/>
              <w:jc w:val="center"/>
              <w:rPr>
                <w:rFonts w:ascii="Calibri" w:hAnsi="Calibri" w:cs="Arial"/>
                <w:b/>
                <w:snapToGrid w:val="0"/>
                <w:sz w:val="22"/>
                <w:szCs w:val="22"/>
              </w:rPr>
            </w:pPr>
            <w:r w:rsidRPr="00D438F7">
              <w:rPr>
                <w:rFonts w:ascii="Calibri" w:hAnsi="Calibri" w:cs="Arial"/>
                <w:b/>
                <w:snapToGrid w:val="0"/>
                <w:sz w:val="22"/>
                <w:szCs w:val="22"/>
              </w:rPr>
              <w:t>100</w:t>
            </w:r>
          </w:p>
        </w:tc>
        <w:tc>
          <w:tcPr>
            <w:tcW w:w="2880" w:type="dxa"/>
          </w:tcPr>
          <w:p w14:paraId="25ABE300" w14:textId="2DFDA012" w:rsidR="007540E4" w:rsidRPr="00D438F7" w:rsidRDefault="00621969" w:rsidP="00621969">
            <w:pPr>
              <w:widowControl w:val="0"/>
              <w:tabs>
                <w:tab w:val="left" w:pos="810"/>
              </w:tabs>
              <w:suppressAutoHyphens/>
              <w:spacing w:line="276" w:lineRule="auto"/>
              <w:jc w:val="center"/>
              <w:rPr>
                <w:rFonts w:ascii="Calibri" w:hAnsi="Calibri" w:cs="Arial"/>
                <w:b/>
                <w:snapToGrid w:val="0"/>
                <w:sz w:val="22"/>
                <w:szCs w:val="22"/>
              </w:rPr>
            </w:pPr>
            <w:r w:rsidRPr="00D438F7">
              <w:rPr>
                <w:rFonts w:ascii="Calibri" w:hAnsi="Calibri" w:cs="Arial"/>
                <w:b/>
                <w:snapToGrid w:val="0"/>
                <w:sz w:val="22"/>
                <w:szCs w:val="22"/>
              </w:rPr>
              <w:t>4</w:t>
            </w:r>
            <w:r w:rsidR="00581F68">
              <w:rPr>
                <w:rFonts w:ascii="Calibri" w:hAnsi="Calibri" w:cs="Arial"/>
                <w:b/>
                <w:snapToGrid w:val="0"/>
                <w:sz w:val="22"/>
                <w:szCs w:val="22"/>
              </w:rPr>
              <w:t>2</w:t>
            </w:r>
          </w:p>
        </w:tc>
      </w:tr>
    </w:tbl>
    <w:p w14:paraId="2D160B3D" w14:textId="77777777" w:rsidR="000E5CB0" w:rsidRDefault="000E5CB0" w:rsidP="009C0921">
      <w:pPr>
        <w:pStyle w:val="Body"/>
        <w:rPr>
          <w:rFonts w:ascii="Calibri" w:hAnsi="Calibri" w:cs="Calibri"/>
          <w:lang w:val="en-CA"/>
        </w:rPr>
      </w:pPr>
    </w:p>
    <w:p w14:paraId="41B9E971" w14:textId="77777777" w:rsidR="007540E4" w:rsidRPr="00B8580F" w:rsidRDefault="007540E4" w:rsidP="009C0921">
      <w:pPr>
        <w:pStyle w:val="Body"/>
        <w:rPr>
          <w:rFonts w:ascii="Calibri" w:hAnsi="Calibri" w:cs="Calibri"/>
          <w:lang w:val="en-CA"/>
        </w:rPr>
      </w:pPr>
      <w:r>
        <w:rPr>
          <w:rFonts w:ascii="Calibri" w:hAnsi="Calibri" w:cs="Calibri"/>
          <w:lang w:val="en-CA"/>
        </w:rPr>
        <w:t>The successful proponent will be the highest scoring proposal meeting all the mandatory and minimum requirements defined within this SOW.</w:t>
      </w:r>
    </w:p>
    <w:p w14:paraId="143D7C6E" w14:textId="77777777" w:rsidR="00812C1F" w:rsidRPr="00B8580F" w:rsidRDefault="00812C1F" w:rsidP="009C0921">
      <w:pPr>
        <w:pStyle w:val="Body"/>
        <w:rPr>
          <w:rFonts w:ascii="Calibri" w:hAnsi="Calibri" w:cs="Calibri"/>
          <w:lang w:val="en-CA"/>
        </w:rPr>
      </w:pPr>
    </w:p>
    <w:p w14:paraId="15DB3C6A" w14:textId="77777777" w:rsidR="00812C1F" w:rsidRPr="00B8580F" w:rsidRDefault="00812C1F" w:rsidP="009C0921">
      <w:pPr>
        <w:pStyle w:val="Body"/>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16A967AE" w14:textId="77777777" w:rsidR="00E8699A" w:rsidRDefault="006833FF" w:rsidP="006364CB">
      <w:pPr>
        <w:pStyle w:val="Body"/>
        <w:numPr>
          <w:ilvl w:val="0"/>
          <w:numId w:val="3"/>
        </w:numPr>
        <w:rPr>
          <w:rFonts w:ascii="Calibri" w:hAnsi="Calibri" w:cs="Calibri"/>
          <w:lang w:val="en-CA"/>
        </w:rPr>
      </w:pPr>
      <w:r>
        <w:rPr>
          <w:rFonts w:ascii="Calibri" w:hAnsi="Calibri" w:cs="Calibri"/>
          <w:lang w:val="en-CA"/>
        </w:rPr>
        <w:t xml:space="preserve">an interview, either in-person or via telephone, will be conducted for resources scoring within </w:t>
      </w:r>
      <w:r w:rsidR="00DC2A84">
        <w:rPr>
          <w:rFonts w:ascii="Calibri" w:hAnsi="Calibri" w:cs="Calibri"/>
          <w:lang w:val="en-CA"/>
        </w:rPr>
        <w:t xml:space="preserve">10 </w:t>
      </w:r>
      <w:r>
        <w:rPr>
          <w:rFonts w:ascii="Calibri" w:hAnsi="Calibri" w:cs="Calibri"/>
          <w:lang w:val="en-CA"/>
        </w:rPr>
        <w:t xml:space="preserve">points for Scored Requirements, Cost and References.  </w:t>
      </w:r>
    </w:p>
    <w:p w14:paraId="7BFB4863" w14:textId="77777777" w:rsidR="00E8699A" w:rsidRPr="008F66CE" w:rsidRDefault="00E8699A" w:rsidP="006364CB">
      <w:pPr>
        <w:pStyle w:val="Body"/>
        <w:numPr>
          <w:ilvl w:val="0"/>
          <w:numId w:val="3"/>
        </w:numPr>
        <w:rPr>
          <w:rFonts w:ascii="Calibri" w:hAnsi="Calibri" w:cs="Calibri"/>
          <w:lang w:val="en-CA"/>
        </w:rPr>
      </w:pPr>
      <w:r w:rsidRPr="008F66CE">
        <w:rPr>
          <w:rFonts w:ascii="Calibri" w:hAnsi="Calibri" w:cs="Calibri"/>
          <w:lang w:val="en-CA"/>
        </w:rPr>
        <w:t xml:space="preserve">demonstration of documentation </w:t>
      </w:r>
      <w:proofErr w:type="gramStart"/>
      <w:r w:rsidRPr="008F66CE">
        <w:rPr>
          <w:rFonts w:ascii="Calibri" w:hAnsi="Calibri" w:cs="Calibri"/>
          <w:lang w:val="en-CA"/>
        </w:rPr>
        <w:t>produced</w:t>
      </w:r>
      <w:proofErr w:type="gramEnd"/>
      <w:r w:rsidRPr="008F66CE">
        <w:rPr>
          <w:rFonts w:ascii="Calibri" w:hAnsi="Calibri" w:cs="Calibri"/>
          <w:lang w:val="en-CA"/>
        </w:rPr>
        <w:t xml:space="preserve"> </w:t>
      </w:r>
    </w:p>
    <w:p w14:paraId="7214F76C" w14:textId="77777777" w:rsidR="00812C1F" w:rsidRPr="00E8699A" w:rsidRDefault="00812C1F" w:rsidP="006364CB">
      <w:pPr>
        <w:pStyle w:val="ListParagraph"/>
        <w:numPr>
          <w:ilvl w:val="0"/>
          <w:numId w:val="3"/>
        </w:numPr>
        <w:spacing w:after="60"/>
        <w:rPr>
          <w:rFonts w:ascii="Calibri" w:hAnsi="Calibri" w:cs="Calibri"/>
          <w:color w:val="000000"/>
          <w:sz w:val="22"/>
          <w:szCs w:val="22"/>
          <w:lang w:eastAsia="en-CA"/>
        </w:rPr>
      </w:pPr>
      <w:r w:rsidRPr="00E8699A">
        <w:rPr>
          <w:rFonts w:ascii="Calibri" w:hAnsi="Calibri" w:cs="Calibri"/>
          <w:color w:val="000000"/>
          <w:sz w:val="22"/>
          <w:szCs w:val="22"/>
          <w:lang w:eastAsia="en-CA"/>
        </w:rPr>
        <w:t xml:space="preserve">administration of a test to the candidates to gauge practical application of their skills and </w:t>
      </w:r>
      <w:proofErr w:type="gramStart"/>
      <w:r w:rsidRPr="00E8699A">
        <w:rPr>
          <w:rFonts w:ascii="Calibri" w:hAnsi="Calibri" w:cs="Calibri"/>
          <w:color w:val="000000"/>
          <w:sz w:val="22"/>
          <w:szCs w:val="22"/>
          <w:lang w:eastAsia="en-CA"/>
        </w:rPr>
        <w:t>knowledge</w:t>
      </w:r>
      <w:proofErr w:type="gramEnd"/>
    </w:p>
    <w:p w14:paraId="2964D502" w14:textId="77777777" w:rsidR="00812C1F" w:rsidRPr="00B8580F" w:rsidRDefault="00812C1F" w:rsidP="006364CB">
      <w:pPr>
        <w:pStyle w:val="Body"/>
        <w:numPr>
          <w:ilvl w:val="0"/>
          <w:numId w:val="3"/>
        </w:numPr>
        <w:spacing w:after="60"/>
        <w:rPr>
          <w:rFonts w:ascii="Calibri" w:hAnsi="Calibri" w:cs="Calibri"/>
          <w:lang w:val="en-CA"/>
        </w:rPr>
      </w:pPr>
      <w:r w:rsidRPr="00B8580F">
        <w:rPr>
          <w:rFonts w:ascii="Calibri" w:hAnsi="Calibri" w:cs="Calibri"/>
          <w:lang w:val="en-CA"/>
        </w:rPr>
        <w:t>a confidentiality agreement with the vendor and the vendor’s proposed candidates, and</w:t>
      </w:r>
    </w:p>
    <w:p w14:paraId="1C4C816D" w14:textId="77777777" w:rsidR="00812C1F" w:rsidRDefault="00812C1F" w:rsidP="006364CB">
      <w:pPr>
        <w:pStyle w:val="Body"/>
        <w:numPr>
          <w:ilvl w:val="0"/>
          <w:numId w:val="3"/>
        </w:numPr>
        <w:spacing w:after="60"/>
        <w:rPr>
          <w:rFonts w:ascii="Calibri" w:hAnsi="Calibri" w:cs="Calibri"/>
          <w:lang w:val="en-CA"/>
        </w:rPr>
      </w:pPr>
      <w:r w:rsidRPr="00B8580F">
        <w:rPr>
          <w:rFonts w:ascii="Calibri" w:hAnsi="Calibri" w:cs="Calibri"/>
          <w:lang w:val="en-CA"/>
        </w:rPr>
        <w:lastRenderedPageBreak/>
        <w:t xml:space="preserve">assignment of all intellectual property rights, including copyright, for all deliverables, </w:t>
      </w:r>
      <w:proofErr w:type="gramStart"/>
      <w:r w:rsidRPr="00B8580F">
        <w:rPr>
          <w:rFonts w:ascii="Calibri" w:hAnsi="Calibri" w:cs="Calibri"/>
          <w:lang w:val="en-CA"/>
        </w:rPr>
        <w:t>c</w:t>
      </w:r>
      <w:r w:rsidR="00B63BEB">
        <w:rPr>
          <w:rFonts w:ascii="Calibri" w:hAnsi="Calibri" w:cs="Calibri"/>
          <w:lang w:val="en-CA"/>
        </w:rPr>
        <w:t>onsultation</w:t>
      </w:r>
      <w:proofErr w:type="gramEnd"/>
      <w:r w:rsidR="00B63BEB">
        <w:rPr>
          <w:rFonts w:ascii="Calibri" w:hAnsi="Calibri" w:cs="Calibri"/>
          <w:lang w:val="en-CA"/>
        </w:rPr>
        <w:t xml:space="preserve"> and services to GNB</w:t>
      </w:r>
    </w:p>
    <w:p w14:paraId="28307C2F" w14:textId="77777777" w:rsidR="00ED0450" w:rsidRDefault="00ED0450" w:rsidP="00CE58F3">
      <w:pPr>
        <w:pStyle w:val="Body"/>
        <w:rPr>
          <w:rFonts w:ascii="Calibri" w:hAnsi="Calibri" w:cs="Calibri"/>
          <w:lang w:val="en-CA"/>
        </w:rPr>
      </w:pPr>
    </w:p>
    <w:p w14:paraId="35A21FB0" w14:textId="77777777" w:rsidR="00812C1F" w:rsidRDefault="00812C1F" w:rsidP="009D215F">
      <w:pPr>
        <w:pStyle w:val="Heading1"/>
        <w:ind w:left="567" w:hanging="567"/>
        <w:rPr>
          <w:rFonts w:ascii="Calibri" w:hAnsi="Calibri" w:cs="Calibri"/>
          <w:lang w:val="en-CA"/>
        </w:rPr>
      </w:pPr>
      <w:bookmarkStart w:id="33" w:name="_Toc491154204"/>
      <w:bookmarkStart w:id="34" w:name="_Toc491154205"/>
      <w:bookmarkStart w:id="35" w:name="_Toc158141560"/>
      <w:bookmarkEnd w:id="33"/>
      <w:r>
        <w:rPr>
          <w:rFonts w:ascii="Calibri" w:hAnsi="Calibri" w:cs="Calibri"/>
          <w:lang w:val="en-CA"/>
        </w:rPr>
        <w:t>Vendor Submission</w:t>
      </w:r>
      <w:bookmarkEnd w:id="34"/>
      <w:bookmarkEnd w:id="35"/>
    </w:p>
    <w:p w14:paraId="27A678CF" w14:textId="77777777" w:rsidR="00812C1F" w:rsidRPr="00B8580F" w:rsidRDefault="00812C1F" w:rsidP="000537FB">
      <w:pPr>
        <w:pStyle w:val="Body"/>
        <w:rPr>
          <w:rFonts w:ascii="Calibri" w:hAnsi="Calibri" w:cs="Calibri"/>
          <w:lang w:val="en-CA"/>
        </w:rPr>
      </w:pPr>
      <w:r w:rsidRPr="00B8580F">
        <w:rPr>
          <w:rFonts w:ascii="Calibri" w:hAnsi="Calibri" w:cs="Calibri"/>
          <w:lang w:val="en-CA"/>
        </w:rPr>
        <w:t xml:space="preserve">Vendors are </w:t>
      </w:r>
      <w:r w:rsidR="00A63F63">
        <w:rPr>
          <w:rFonts w:ascii="Calibri" w:hAnsi="Calibri" w:cs="Calibri"/>
          <w:lang w:val="en-CA"/>
        </w:rPr>
        <w:t>requested</w:t>
      </w:r>
      <w:r w:rsidR="00A63F63" w:rsidRPr="00B8580F">
        <w:rPr>
          <w:rFonts w:ascii="Calibri" w:hAnsi="Calibri" w:cs="Calibri"/>
          <w:lang w:val="en-CA"/>
        </w:rPr>
        <w:t xml:space="preserve"> </w:t>
      </w:r>
      <w:r w:rsidRPr="00B8580F">
        <w:rPr>
          <w:rFonts w:ascii="Calibri" w:hAnsi="Calibri" w:cs="Calibri"/>
          <w:lang w:val="en-CA"/>
        </w:rPr>
        <w:t>to submit the following</w:t>
      </w:r>
      <w:r w:rsidR="00A63F63">
        <w:rPr>
          <w:rFonts w:ascii="Calibri" w:hAnsi="Calibri" w:cs="Calibri"/>
          <w:lang w:val="en-CA"/>
        </w:rPr>
        <w:t xml:space="preserve"> with their proposal</w:t>
      </w:r>
      <w:r w:rsidRPr="00B8580F">
        <w:rPr>
          <w:rFonts w:ascii="Calibri" w:hAnsi="Calibri" w:cs="Calibri"/>
          <w:lang w:val="en-CA"/>
        </w:rPr>
        <w:t>:</w:t>
      </w:r>
    </w:p>
    <w:p w14:paraId="387556D2" w14:textId="77777777" w:rsidR="00370C85" w:rsidRDefault="00370C85" w:rsidP="00370C85">
      <w:pPr>
        <w:pStyle w:val="Body"/>
        <w:rPr>
          <w:rFonts w:ascii="Calibri" w:hAnsi="Calibri"/>
        </w:rPr>
      </w:pPr>
    </w:p>
    <w:p w14:paraId="089083EB" w14:textId="36C55708" w:rsidR="00370C85" w:rsidRDefault="005E53E3" w:rsidP="006364CB">
      <w:pPr>
        <w:pStyle w:val="Body"/>
        <w:numPr>
          <w:ilvl w:val="0"/>
          <w:numId w:val="4"/>
        </w:numPr>
        <w:rPr>
          <w:rFonts w:ascii="Calibri" w:hAnsi="Calibri"/>
        </w:rPr>
      </w:pPr>
      <w:r>
        <w:rPr>
          <w:rFonts w:ascii="Calibri" w:hAnsi="Calibri"/>
        </w:rPr>
        <w:t>FTB</w:t>
      </w:r>
      <w:r w:rsidR="00370C85" w:rsidRPr="00E07664">
        <w:rPr>
          <w:rFonts w:ascii="Calibri" w:hAnsi="Calibri"/>
        </w:rPr>
        <w:t xml:space="preserve"> Candidate Submission Matrix as detailed in sections 3 and 4.</w:t>
      </w:r>
    </w:p>
    <w:p w14:paraId="2B2188BE" w14:textId="65C00323" w:rsidR="00F573DD" w:rsidRDefault="00F573DD" w:rsidP="006364CB">
      <w:pPr>
        <w:pStyle w:val="Body"/>
        <w:numPr>
          <w:ilvl w:val="0"/>
          <w:numId w:val="4"/>
        </w:numPr>
        <w:rPr>
          <w:rFonts w:ascii="Calibri" w:hAnsi="Calibri"/>
        </w:rPr>
      </w:pPr>
      <w:r>
        <w:rPr>
          <w:rFonts w:ascii="Calibri" w:hAnsi="Calibri"/>
        </w:rPr>
        <w:t>Resume</w:t>
      </w:r>
      <w:r w:rsidR="00D302EC">
        <w:rPr>
          <w:rFonts w:ascii="Calibri" w:hAnsi="Calibri"/>
        </w:rPr>
        <w:t xml:space="preserve"> (</w:t>
      </w:r>
      <w:r w:rsidR="00C20C54" w:rsidRPr="00DB6886">
        <w:rPr>
          <w:rFonts w:ascii="Calibri" w:hAnsi="Calibri"/>
          <w:b/>
          <w:bCs/>
        </w:rPr>
        <w:t xml:space="preserve">5 </w:t>
      </w:r>
      <w:r w:rsidR="00D302EC" w:rsidRPr="00DB6886">
        <w:rPr>
          <w:rFonts w:ascii="Calibri" w:hAnsi="Calibri"/>
          <w:b/>
          <w:bCs/>
        </w:rPr>
        <w:t>page</w:t>
      </w:r>
      <w:r w:rsidR="00FD2E38" w:rsidRPr="00DB6886">
        <w:rPr>
          <w:rFonts w:ascii="Calibri" w:hAnsi="Calibri"/>
          <w:b/>
          <w:bCs/>
        </w:rPr>
        <w:t>s</w:t>
      </w:r>
      <w:r w:rsidR="00C20C54" w:rsidRPr="00DB6886">
        <w:rPr>
          <w:rFonts w:ascii="Calibri" w:hAnsi="Calibri"/>
          <w:b/>
          <w:bCs/>
        </w:rPr>
        <w:t xml:space="preserve"> max</w:t>
      </w:r>
      <w:r w:rsidR="00D302EC">
        <w:rPr>
          <w:rFonts w:ascii="Calibri" w:hAnsi="Calibri"/>
        </w:rPr>
        <w:t xml:space="preserve">, focus on the </w:t>
      </w:r>
      <w:r w:rsidR="002D52AD" w:rsidRPr="002D52AD">
        <w:rPr>
          <w:rFonts w:ascii="Calibri" w:hAnsi="Calibri"/>
          <w:b/>
        </w:rPr>
        <w:t>S</w:t>
      </w:r>
      <w:r w:rsidR="00D302EC" w:rsidRPr="002D52AD">
        <w:rPr>
          <w:rFonts w:ascii="Calibri" w:hAnsi="Calibri"/>
          <w:b/>
        </w:rPr>
        <w:t xml:space="preserve">cored </w:t>
      </w:r>
      <w:r w:rsidR="002D52AD" w:rsidRPr="002D52AD">
        <w:rPr>
          <w:rFonts w:ascii="Calibri" w:hAnsi="Calibri"/>
          <w:b/>
        </w:rPr>
        <w:t>R</w:t>
      </w:r>
      <w:r w:rsidR="00D302EC" w:rsidRPr="002D52AD">
        <w:rPr>
          <w:rFonts w:ascii="Calibri" w:hAnsi="Calibri"/>
          <w:b/>
        </w:rPr>
        <w:t>equirements</w:t>
      </w:r>
      <w:r w:rsidR="00683A04">
        <w:rPr>
          <w:rFonts w:ascii="Calibri" w:hAnsi="Calibri"/>
        </w:rPr>
        <w:t xml:space="preserve"> (section 4)</w:t>
      </w:r>
      <w:r w:rsidR="002D52AD">
        <w:rPr>
          <w:rFonts w:ascii="Calibri" w:hAnsi="Calibri"/>
        </w:rPr>
        <w:t xml:space="preserve"> and</w:t>
      </w:r>
      <w:r w:rsidR="00683A04">
        <w:rPr>
          <w:rFonts w:ascii="Calibri" w:hAnsi="Calibri"/>
        </w:rPr>
        <w:t xml:space="preserve"> </w:t>
      </w:r>
      <w:r w:rsidR="002D52AD" w:rsidRPr="002D52AD">
        <w:rPr>
          <w:rFonts w:ascii="Calibri" w:hAnsi="Calibri"/>
          <w:b/>
        </w:rPr>
        <w:t>D</w:t>
      </w:r>
      <w:r w:rsidR="00683A04" w:rsidRPr="002D52AD">
        <w:rPr>
          <w:rFonts w:ascii="Calibri" w:hAnsi="Calibri"/>
          <w:b/>
        </w:rPr>
        <w:t>eliverables</w:t>
      </w:r>
      <w:r w:rsidR="00683A04">
        <w:rPr>
          <w:rFonts w:ascii="Calibri" w:hAnsi="Calibri"/>
        </w:rPr>
        <w:t xml:space="preserve"> (section 11)</w:t>
      </w:r>
      <w:r w:rsidR="00D302EC">
        <w:rPr>
          <w:rFonts w:ascii="Calibri" w:hAnsi="Calibri"/>
        </w:rPr>
        <w:t>),</w:t>
      </w:r>
    </w:p>
    <w:p w14:paraId="4087A79B" w14:textId="6DEAC1F8" w:rsidR="00F573DD" w:rsidRDefault="00F573DD" w:rsidP="006364CB">
      <w:pPr>
        <w:pStyle w:val="Body"/>
        <w:numPr>
          <w:ilvl w:val="0"/>
          <w:numId w:val="4"/>
        </w:numPr>
        <w:rPr>
          <w:rFonts w:ascii="Calibri" w:hAnsi="Calibri"/>
        </w:rPr>
      </w:pPr>
      <w:r>
        <w:rPr>
          <w:rFonts w:ascii="Calibri" w:hAnsi="Calibri"/>
        </w:rPr>
        <w:t>References</w:t>
      </w:r>
      <w:r w:rsidR="00D302EC">
        <w:rPr>
          <w:rFonts w:ascii="Calibri" w:hAnsi="Calibri"/>
        </w:rPr>
        <w:t>,</w:t>
      </w:r>
    </w:p>
    <w:p w14:paraId="2F35C332" w14:textId="77777777" w:rsidR="00A46206" w:rsidRPr="00DE6466" w:rsidRDefault="00A63F63" w:rsidP="006364CB">
      <w:pPr>
        <w:pStyle w:val="Body"/>
        <w:numPr>
          <w:ilvl w:val="0"/>
          <w:numId w:val="4"/>
        </w:numPr>
        <w:rPr>
          <w:rFonts w:ascii="Calibri" w:hAnsi="Calibri"/>
          <w:i/>
        </w:rPr>
      </w:pPr>
      <w:r>
        <w:rPr>
          <w:rFonts w:ascii="Calibri" w:hAnsi="Calibri"/>
        </w:rPr>
        <w:t>Proposed Per Diem Rate</w:t>
      </w:r>
    </w:p>
    <w:p w14:paraId="2B278F18" w14:textId="1CCE7BED" w:rsidR="00DE6466" w:rsidRPr="00C634A3" w:rsidRDefault="00DE6466" w:rsidP="006364CB">
      <w:pPr>
        <w:pStyle w:val="Body"/>
        <w:numPr>
          <w:ilvl w:val="0"/>
          <w:numId w:val="4"/>
        </w:numPr>
        <w:rPr>
          <w:rFonts w:ascii="Calibri" w:hAnsi="Calibri"/>
          <w:i/>
        </w:rPr>
      </w:pPr>
      <w:r>
        <w:rPr>
          <w:rFonts w:ascii="Calibri" w:hAnsi="Calibri"/>
        </w:rPr>
        <w:t>Conflict Of Interest</w:t>
      </w:r>
    </w:p>
    <w:p w14:paraId="3C8E1F7E" w14:textId="77777777" w:rsidR="00F573DD" w:rsidRDefault="00F573DD" w:rsidP="00370C85">
      <w:pPr>
        <w:pStyle w:val="Body"/>
        <w:rPr>
          <w:rFonts w:ascii="Calibri" w:hAnsi="Calibri"/>
        </w:rPr>
      </w:pPr>
    </w:p>
    <w:p w14:paraId="335B05CF" w14:textId="77777777" w:rsidR="00A46206" w:rsidRDefault="00A46206" w:rsidP="00370C85">
      <w:pPr>
        <w:pStyle w:val="Body"/>
        <w:rPr>
          <w:rFonts w:ascii="Calibri" w:hAnsi="Calibri"/>
        </w:rPr>
      </w:pPr>
      <w:r>
        <w:rPr>
          <w:rFonts w:ascii="Calibri" w:hAnsi="Calibri"/>
        </w:rPr>
        <w:t xml:space="preserve">Only the above documents will be reviewed for the purposes of the evaluation.  Any additional documentation provided in the proposal besides the above requested </w:t>
      </w:r>
      <w:r w:rsidR="00A63F63">
        <w:rPr>
          <w:rFonts w:ascii="Calibri" w:hAnsi="Calibri"/>
        </w:rPr>
        <w:t>may</w:t>
      </w:r>
      <w:r>
        <w:rPr>
          <w:rFonts w:ascii="Calibri" w:hAnsi="Calibri"/>
        </w:rPr>
        <w:t xml:space="preserve"> not be considered.</w:t>
      </w:r>
    </w:p>
    <w:p w14:paraId="38CB14A6" w14:textId="77777777" w:rsidR="00E24133" w:rsidRDefault="00E24133" w:rsidP="00370C85">
      <w:pPr>
        <w:pStyle w:val="Body"/>
        <w:rPr>
          <w:rFonts w:ascii="Calibri" w:hAnsi="Calibri"/>
        </w:rPr>
      </w:pPr>
    </w:p>
    <w:p w14:paraId="61E3F021" w14:textId="77777777" w:rsidR="00B04E9B" w:rsidRDefault="00B04E9B" w:rsidP="00B04E9B">
      <w:pPr>
        <w:pStyle w:val="Heading1"/>
        <w:ind w:left="567" w:hanging="567"/>
        <w:rPr>
          <w:rFonts w:ascii="Calibri" w:hAnsi="Calibri" w:cs="Calibri"/>
          <w:lang w:val="en-CA"/>
        </w:rPr>
      </w:pPr>
      <w:bookmarkStart w:id="36" w:name="_Toc158141561"/>
      <w:r>
        <w:rPr>
          <w:rFonts w:ascii="Calibri" w:hAnsi="Calibri" w:cs="Calibri"/>
          <w:lang w:val="en-CA"/>
        </w:rPr>
        <w:t>Conflict of Interest</w:t>
      </w:r>
      <w:bookmarkEnd w:id="36"/>
    </w:p>
    <w:p w14:paraId="4322723C" w14:textId="77777777" w:rsidR="00C97C3F" w:rsidRPr="00C97C3F" w:rsidRDefault="00C97C3F" w:rsidP="00C97C3F">
      <w:pPr>
        <w:pStyle w:val="Body"/>
        <w:rPr>
          <w:rFonts w:asciiTheme="minorHAnsi" w:eastAsiaTheme="minorHAnsi" w:hAnsiTheme="minorHAnsi" w:cstheme="minorHAnsi"/>
          <w:sz w:val="20"/>
          <w:szCs w:val="20"/>
        </w:rPr>
      </w:pPr>
      <w:bookmarkStart w:id="37" w:name="_Toc520288296"/>
      <w:r w:rsidRPr="00C97C3F">
        <w:rPr>
          <w:rFonts w:asciiTheme="minorHAnsi" w:hAnsiTheme="minorHAnsi" w:cstheme="minorHAnsi"/>
        </w:rPr>
        <w:t>Candidates are requested to complete and return the attached Conflict of Interest form (see Appendix A) with their submission.</w:t>
      </w:r>
    </w:p>
    <w:p w14:paraId="1B854B28" w14:textId="77777777" w:rsidR="00C97C3F" w:rsidRPr="00C97C3F" w:rsidRDefault="00C97C3F" w:rsidP="00C97C3F">
      <w:pPr>
        <w:pStyle w:val="Body"/>
        <w:rPr>
          <w:rFonts w:asciiTheme="minorHAnsi" w:hAnsiTheme="minorHAnsi" w:cstheme="minorHAnsi"/>
        </w:rPr>
      </w:pPr>
    </w:p>
    <w:p w14:paraId="63A0EB76" w14:textId="77777777" w:rsidR="00C97C3F" w:rsidRPr="00C97C3F" w:rsidRDefault="00C97C3F" w:rsidP="00C97C3F">
      <w:pPr>
        <w:pStyle w:val="Body"/>
        <w:rPr>
          <w:rFonts w:asciiTheme="minorHAnsi" w:hAnsiTheme="minorHAnsi" w:cstheme="minorHAnsi"/>
        </w:rPr>
      </w:pPr>
      <w:r w:rsidRPr="00C97C3F">
        <w:rPr>
          <w:rFonts w:asciiTheme="minorHAnsi" w:hAnsiTheme="minorHAnsi" w:cstheme="minorHAnsi"/>
        </w:rPr>
        <w:t xml:space="preserve">The </w:t>
      </w:r>
      <w:proofErr w:type="gramStart"/>
      <w:r w:rsidRPr="00C97C3F">
        <w:rPr>
          <w:rFonts w:asciiTheme="minorHAnsi" w:hAnsiTheme="minorHAnsi" w:cstheme="minorHAnsi"/>
        </w:rPr>
        <w:t>Province</w:t>
      </w:r>
      <w:proofErr w:type="gramEnd"/>
      <w:r w:rsidRPr="00C97C3F">
        <w:rPr>
          <w:rFonts w:asciiTheme="minorHAnsi" w:hAnsiTheme="minorHAnsi" w:cstheme="minorHAnsi"/>
        </w:rPr>
        <w:t xml:space="preserve"> may disqualify a proponent for any conduct, situation or circumstance, determined by the Province, in its sole and absolute discretion, to constitute a Conflict of Interest.</w:t>
      </w:r>
    </w:p>
    <w:p w14:paraId="2F75F4F8" w14:textId="77777777" w:rsidR="00C97C3F" w:rsidRPr="00C97C3F" w:rsidRDefault="00C97C3F" w:rsidP="00C97C3F">
      <w:pPr>
        <w:pStyle w:val="Body"/>
        <w:rPr>
          <w:rFonts w:asciiTheme="minorHAnsi" w:hAnsiTheme="minorHAnsi" w:cstheme="minorHAnsi"/>
        </w:rPr>
      </w:pPr>
    </w:p>
    <w:p w14:paraId="5B43A589" w14:textId="77777777" w:rsidR="00C97C3F" w:rsidRPr="00C97C3F" w:rsidRDefault="00C97C3F" w:rsidP="00C97C3F">
      <w:pPr>
        <w:pStyle w:val="Body"/>
        <w:spacing w:after="240"/>
        <w:rPr>
          <w:rFonts w:asciiTheme="minorHAnsi" w:hAnsiTheme="minorHAnsi" w:cstheme="minorHAnsi"/>
        </w:rPr>
      </w:pPr>
      <w:r w:rsidRPr="00C97C3F">
        <w:rPr>
          <w:rFonts w:asciiTheme="minorHAnsi" w:hAnsiTheme="minorHAnsi" w:cstheme="minorHAnsi"/>
        </w:rPr>
        <w:t xml:space="preserve">For the purposes of this Service Request, the term “Conflict of Interest” includes, but is not limited to, any situation or circumstance where: </w:t>
      </w:r>
    </w:p>
    <w:p w14:paraId="4D3251A2" w14:textId="77777777" w:rsidR="00C97C3F" w:rsidRPr="00C97C3F" w:rsidRDefault="00C97C3F" w:rsidP="00C97C3F">
      <w:pPr>
        <w:pStyle w:val="Body"/>
        <w:ind w:left="360"/>
        <w:rPr>
          <w:rFonts w:asciiTheme="minorHAnsi" w:hAnsiTheme="minorHAnsi" w:cstheme="minorHAnsi"/>
        </w:rPr>
      </w:pPr>
      <w:r w:rsidRPr="00C97C3F">
        <w:rPr>
          <w:rFonts w:asciiTheme="minorHAnsi" w:hAnsiTheme="minorHAnsi" w:cstheme="minorHAnsi"/>
        </w:rPr>
        <w:t>(a) in relation to the Tender process, the proponent has an unfair advantage or engages in conduct, directly or indirectly, that may give it an unfair advantage, including but not limited to (</w:t>
      </w:r>
      <w:proofErr w:type="spellStart"/>
      <w:r w:rsidRPr="00C97C3F">
        <w:rPr>
          <w:rFonts w:asciiTheme="minorHAnsi" w:hAnsiTheme="minorHAnsi" w:cstheme="minorHAnsi"/>
        </w:rPr>
        <w:t>i</w:t>
      </w:r>
      <w:proofErr w:type="spellEnd"/>
      <w:r w:rsidRPr="00C97C3F">
        <w:rPr>
          <w:rFonts w:asciiTheme="minorHAnsi" w:hAnsiTheme="minorHAnsi" w:cstheme="minorHAnsi"/>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1E729E07" w14:textId="77777777" w:rsidR="00C97C3F" w:rsidRPr="00C97C3F" w:rsidRDefault="00C97C3F" w:rsidP="00C97C3F">
      <w:pPr>
        <w:pStyle w:val="Body"/>
        <w:ind w:left="720"/>
        <w:rPr>
          <w:rFonts w:asciiTheme="minorHAnsi" w:hAnsiTheme="minorHAnsi" w:cstheme="minorHAnsi"/>
        </w:rPr>
      </w:pPr>
    </w:p>
    <w:p w14:paraId="2E2534C8" w14:textId="77777777" w:rsidR="00C97C3F" w:rsidRPr="00C97C3F" w:rsidRDefault="00C97C3F" w:rsidP="00C97C3F">
      <w:pPr>
        <w:pStyle w:val="Body"/>
        <w:ind w:left="360"/>
        <w:rPr>
          <w:rFonts w:asciiTheme="minorHAnsi" w:hAnsiTheme="minorHAnsi" w:cstheme="minorHAnsi"/>
        </w:rPr>
      </w:pPr>
      <w:r w:rsidRPr="00C97C3F">
        <w:rPr>
          <w:rFonts w:asciiTheme="minorHAnsi" w:hAnsiTheme="minorHAnsi" w:cstheme="minorHAnsi"/>
        </w:rPr>
        <w:t>(b) in relation to the performance of its contractual obligations under an agreement for the Deliverables, the proponent’s other commitments, relationships or financial interests (</w:t>
      </w:r>
      <w:proofErr w:type="spellStart"/>
      <w:r w:rsidRPr="00C97C3F">
        <w:rPr>
          <w:rFonts w:asciiTheme="minorHAnsi" w:hAnsiTheme="minorHAnsi" w:cstheme="minorHAnsi"/>
        </w:rPr>
        <w:t>i</w:t>
      </w:r>
      <w:proofErr w:type="spellEnd"/>
      <w:r w:rsidRPr="00C97C3F">
        <w:rPr>
          <w:rFonts w:asciiTheme="minorHAnsi" w:hAnsiTheme="minorHAnsi" w:cstheme="minorHAnsi"/>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6466A602" w14:textId="77777777" w:rsidR="00C97C3F" w:rsidRPr="00C97C3F" w:rsidRDefault="00C97C3F" w:rsidP="00C97C3F">
      <w:pPr>
        <w:pStyle w:val="Body"/>
        <w:rPr>
          <w:rFonts w:asciiTheme="minorHAnsi" w:hAnsiTheme="minorHAnsi" w:cstheme="minorHAnsi"/>
        </w:rPr>
      </w:pPr>
    </w:p>
    <w:p w14:paraId="5D722019" w14:textId="77777777" w:rsidR="00C97C3F" w:rsidRDefault="00C97C3F" w:rsidP="00C97C3F">
      <w:pPr>
        <w:pStyle w:val="Body"/>
        <w:ind w:left="360"/>
        <w:rPr>
          <w:rFonts w:asciiTheme="minorHAnsi" w:hAnsiTheme="minorHAnsi" w:cstheme="minorHAnsi"/>
        </w:rPr>
      </w:pPr>
      <w:r w:rsidRPr="00C97C3F">
        <w:rPr>
          <w:rFonts w:asciiTheme="minorHAnsi" w:hAnsiTheme="minorHAnsi" w:cstheme="minorHAnsi"/>
        </w:rPr>
        <w:t xml:space="preserve">Proponents should disclose the names and all pertinent details of all individuals (employees, advisers, or individuals acting in any other capacity) who participated in the preparation of the proposal; </w:t>
      </w:r>
      <w:r w:rsidRPr="00C97C3F">
        <w:rPr>
          <w:rFonts w:asciiTheme="minorHAnsi" w:hAnsiTheme="minorHAnsi" w:cstheme="minorHAnsi"/>
          <w:b/>
          <w:bCs/>
        </w:rPr>
        <w:t>AND</w:t>
      </w:r>
      <w:r w:rsidRPr="00C97C3F">
        <w:rPr>
          <w:rFonts w:asciiTheme="minorHAnsi" w:hAnsiTheme="minorHAnsi" w:cstheme="minorHAnsi"/>
        </w:rPr>
        <w:t xml:space="preserve"> were employees of the </w:t>
      </w:r>
      <w:proofErr w:type="gramStart"/>
      <w:r w:rsidRPr="00C97C3F">
        <w:rPr>
          <w:rFonts w:asciiTheme="minorHAnsi" w:hAnsiTheme="minorHAnsi" w:cstheme="minorHAnsi"/>
        </w:rPr>
        <w:t>Province</w:t>
      </w:r>
      <w:proofErr w:type="gramEnd"/>
      <w:r w:rsidRPr="00C97C3F">
        <w:rPr>
          <w:rFonts w:asciiTheme="minorHAnsi" w:hAnsiTheme="minorHAnsi" w:cstheme="minorHAnsi"/>
        </w:rPr>
        <w:t xml:space="preserve"> within twelve (12) months prior to the Submission Deadline.</w:t>
      </w:r>
    </w:p>
    <w:p w14:paraId="1B9F240D" w14:textId="29B98B27" w:rsidR="008F6040" w:rsidRDefault="008F6040">
      <w:pPr>
        <w:rPr>
          <w:b/>
          <w:bCs/>
          <w:smallCaps/>
          <w:sz w:val="28"/>
          <w:szCs w:val="28"/>
          <w:lang w:val="en-US" w:eastAsia="en-CA"/>
        </w:rPr>
      </w:pPr>
    </w:p>
    <w:p w14:paraId="6D6A7C32" w14:textId="6B0B731B" w:rsidR="00E33DE2" w:rsidRDefault="00E33DE2">
      <w:pPr>
        <w:rPr>
          <w:b/>
          <w:bCs/>
          <w:smallCaps/>
          <w:sz w:val="28"/>
          <w:szCs w:val="28"/>
          <w:lang w:val="en-US" w:eastAsia="en-CA"/>
        </w:rPr>
      </w:pPr>
      <w:r>
        <w:rPr>
          <w:b/>
          <w:bCs/>
          <w:smallCaps/>
          <w:sz w:val="28"/>
          <w:szCs w:val="28"/>
          <w:lang w:val="en-US" w:eastAsia="en-CA"/>
        </w:rPr>
        <w:br w:type="page"/>
      </w:r>
    </w:p>
    <w:p w14:paraId="314BB09F" w14:textId="77777777" w:rsidR="00B04E9B" w:rsidRDefault="00B04E9B">
      <w:pPr>
        <w:rPr>
          <w:b/>
          <w:bCs/>
          <w:smallCaps/>
          <w:sz w:val="28"/>
          <w:szCs w:val="28"/>
          <w:lang w:val="en-US" w:eastAsia="en-CA"/>
        </w:rPr>
      </w:pPr>
    </w:p>
    <w:p w14:paraId="4336D6E5" w14:textId="77777777" w:rsidR="00B04E9B" w:rsidRDefault="00B04E9B" w:rsidP="00B04E9B">
      <w:pPr>
        <w:pStyle w:val="Heading1"/>
        <w:numPr>
          <w:ilvl w:val="0"/>
          <w:numId w:val="0"/>
        </w:numPr>
        <w:rPr>
          <w:rFonts w:cs="Calibri"/>
          <w:lang w:val="en-US" w:eastAsia="en-CA"/>
        </w:rPr>
      </w:pPr>
      <w:bookmarkStart w:id="38" w:name="_Toc158141562"/>
      <w:r>
        <w:rPr>
          <w:lang w:val="en-US" w:eastAsia="en-CA"/>
        </w:rPr>
        <w:t>Appendix A: Conflict of Interest Declaration</w:t>
      </w:r>
      <w:bookmarkEnd w:id="37"/>
      <w:bookmarkEnd w:id="38"/>
    </w:p>
    <w:p w14:paraId="29DEF6AB" w14:textId="77777777" w:rsidR="00B04E9B" w:rsidRPr="00B04E9B" w:rsidRDefault="00B04E9B" w:rsidP="00B04E9B">
      <w:pPr>
        <w:pStyle w:val="Body"/>
        <w:ind w:left="360"/>
        <w:rPr>
          <w:rFonts w:ascii="Calibri" w:hAnsi="Calibri"/>
        </w:rPr>
      </w:pPr>
      <w:r w:rsidRPr="00B04E9B">
        <w:rPr>
          <w:rFonts w:ascii="Calibri" w:hAnsi="Calibri"/>
        </w:rPr>
        <w:t>The proponent must select one of the following:</w:t>
      </w:r>
    </w:p>
    <w:p w14:paraId="69A9D20A" w14:textId="77777777" w:rsidR="00B04E9B" w:rsidRPr="00B04E9B" w:rsidRDefault="00B04E9B" w:rsidP="00B04E9B">
      <w:pPr>
        <w:pStyle w:val="Body"/>
        <w:ind w:left="360"/>
        <w:rPr>
          <w:rFonts w:ascii="Calibri" w:hAnsi="Calibri"/>
        </w:rPr>
      </w:pPr>
    </w:p>
    <w:p w14:paraId="32EBB442" w14:textId="77777777" w:rsidR="00B04E9B" w:rsidRPr="00B04E9B" w:rsidRDefault="00000000" w:rsidP="00B04E9B">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176F0DAA" w14:textId="77777777" w:rsidR="00B04E9B" w:rsidRPr="00B04E9B" w:rsidRDefault="00B04E9B" w:rsidP="00B04E9B">
      <w:pPr>
        <w:pStyle w:val="Body"/>
        <w:ind w:left="360"/>
        <w:rPr>
          <w:rFonts w:ascii="Calibri" w:hAnsi="Calibri"/>
        </w:rPr>
      </w:pPr>
    </w:p>
    <w:p w14:paraId="1A6BE364" w14:textId="77777777" w:rsidR="00B04E9B" w:rsidRPr="00B04E9B" w:rsidRDefault="00B04E9B" w:rsidP="00B04E9B">
      <w:pPr>
        <w:pStyle w:val="Body"/>
        <w:ind w:left="360"/>
        <w:rPr>
          <w:rFonts w:ascii="Calibri" w:hAnsi="Calibri"/>
        </w:rPr>
      </w:pPr>
      <w:r w:rsidRPr="00B04E9B">
        <w:rPr>
          <w:rFonts w:ascii="Calibri" w:hAnsi="Calibri"/>
        </w:rPr>
        <w:t>Or</w:t>
      </w:r>
    </w:p>
    <w:p w14:paraId="37FF2262" w14:textId="77777777" w:rsidR="00B04E9B" w:rsidRPr="00B04E9B" w:rsidRDefault="00000000" w:rsidP="00B04E9B">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B04E9B" w:rsidRPr="00B04E9B">
            <w:rPr>
              <w:rFonts w:ascii="Segoe UI Symbol" w:hAnsi="Segoe UI Symbol" w:cs="Segoe UI Symbol"/>
            </w:rPr>
            <w:t>☐</w:t>
          </w:r>
        </w:sdtContent>
      </w:sdt>
      <w:r w:rsidR="00B04E9B"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51D6E623" w14:textId="77777777" w:rsidR="00B04E9B" w:rsidRPr="00B04E9B" w:rsidRDefault="00B04E9B" w:rsidP="00B04E9B">
      <w:pPr>
        <w:pStyle w:val="Body"/>
        <w:ind w:left="360"/>
        <w:rPr>
          <w:rFonts w:ascii="Calibri" w:hAnsi="Calibri"/>
        </w:rPr>
      </w:pPr>
    </w:p>
    <w:p w14:paraId="3C47B311" w14:textId="77777777" w:rsidR="00B04E9B" w:rsidRPr="00B04E9B" w:rsidRDefault="00B04E9B" w:rsidP="00B04E9B">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25AD71AA" w14:textId="77777777" w:rsidR="00B04E9B" w:rsidRDefault="00B04E9B" w:rsidP="00370C85">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E831AB" w14:paraId="1384BE3D" w14:textId="77777777" w:rsidTr="00DA698D">
        <w:tc>
          <w:tcPr>
            <w:tcW w:w="9464" w:type="dxa"/>
            <w:shd w:val="clear" w:color="auto" w:fill="BFBFBF" w:themeFill="background1" w:themeFillShade="BF"/>
          </w:tcPr>
          <w:p w14:paraId="09EE3C1C" w14:textId="77777777" w:rsidR="00B04E9B" w:rsidRPr="00E831AB" w:rsidRDefault="00B04E9B" w:rsidP="00DA698D">
            <w:pPr>
              <w:keepNext/>
              <w:spacing w:before="60" w:after="60"/>
              <w:jc w:val="both"/>
              <w:rPr>
                <w:rFonts w:asciiTheme="minorHAnsi" w:hAnsiTheme="minorHAnsi"/>
                <w:szCs w:val="22"/>
              </w:rPr>
            </w:pPr>
          </w:p>
        </w:tc>
      </w:tr>
      <w:tr w:rsidR="00B04E9B" w:rsidRPr="00E831AB" w14:paraId="473B13D7" w14:textId="77777777" w:rsidTr="00DA698D">
        <w:tc>
          <w:tcPr>
            <w:tcW w:w="9464" w:type="dxa"/>
            <w:shd w:val="clear" w:color="auto" w:fill="BFBFBF" w:themeFill="background1" w:themeFillShade="BF"/>
          </w:tcPr>
          <w:p w14:paraId="6682E93F" w14:textId="77777777" w:rsidR="00B04E9B" w:rsidRPr="00E831AB" w:rsidRDefault="00B04E9B" w:rsidP="00DA698D">
            <w:pPr>
              <w:keepNext/>
              <w:spacing w:before="60" w:after="60"/>
              <w:jc w:val="both"/>
              <w:rPr>
                <w:rFonts w:asciiTheme="minorHAnsi" w:hAnsiTheme="minorHAnsi"/>
                <w:szCs w:val="22"/>
                <w:lang w:val="en-US"/>
              </w:rPr>
            </w:pPr>
          </w:p>
        </w:tc>
      </w:tr>
      <w:tr w:rsidR="00B04E9B" w:rsidRPr="00E831AB" w14:paraId="64707736" w14:textId="77777777" w:rsidTr="00DA698D">
        <w:tc>
          <w:tcPr>
            <w:tcW w:w="9464" w:type="dxa"/>
            <w:shd w:val="clear" w:color="auto" w:fill="BFBFBF" w:themeFill="background1" w:themeFillShade="BF"/>
          </w:tcPr>
          <w:p w14:paraId="407505E8" w14:textId="77777777" w:rsidR="00B04E9B" w:rsidRPr="00E831AB" w:rsidRDefault="00B04E9B" w:rsidP="00DA698D">
            <w:pPr>
              <w:keepNext/>
              <w:spacing w:before="60" w:after="60"/>
              <w:jc w:val="both"/>
              <w:rPr>
                <w:rFonts w:asciiTheme="minorHAnsi" w:hAnsiTheme="minorHAnsi"/>
                <w:szCs w:val="22"/>
                <w:lang w:val="en-US"/>
              </w:rPr>
            </w:pPr>
          </w:p>
        </w:tc>
      </w:tr>
      <w:tr w:rsidR="00B04E9B" w:rsidRPr="00E831AB" w14:paraId="3CFB5B68" w14:textId="77777777" w:rsidTr="00DA698D">
        <w:tc>
          <w:tcPr>
            <w:tcW w:w="9464" w:type="dxa"/>
            <w:shd w:val="clear" w:color="auto" w:fill="BFBFBF" w:themeFill="background1" w:themeFillShade="BF"/>
          </w:tcPr>
          <w:p w14:paraId="499A3BF7" w14:textId="77777777" w:rsidR="00B04E9B" w:rsidRPr="00E831AB" w:rsidRDefault="00B04E9B" w:rsidP="00DA698D">
            <w:pPr>
              <w:spacing w:before="60" w:after="60"/>
              <w:jc w:val="both"/>
              <w:rPr>
                <w:rFonts w:asciiTheme="minorHAnsi" w:hAnsiTheme="minorHAnsi"/>
                <w:szCs w:val="22"/>
                <w:lang w:val="en-US"/>
              </w:rPr>
            </w:pPr>
          </w:p>
        </w:tc>
      </w:tr>
    </w:tbl>
    <w:p w14:paraId="11EE751C" w14:textId="77777777" w:rsidR="00B04E9B" w:rsidRDefault="00B04E9B" w:rsidP="00370C85">
      <w:pPr>
        <w:pStyle w:val="Body"/>
        <w:rPr>
          <w:rFonts w:ascii="Calibri" w:hAnsi="Calibri"/>
          <w:lang w:val="en-CA"/>
        </w:rPr>
      </w:pPr>
    </w:p>
    <w:p w14:paraId="040F5BDD" w14:textId="77777777" w:rsidR="004D6EF5" w:rsidRDefault="004D6EF5" w:rsidP="00370C85">
      <w:pPr>
        <w:pStyle w:val="Body"/>
        <w:rPr>
          <w:rFonts w:ascii="Calibri" w:hAnsi="Calibri"/>
          <w:lang w:val="en-CA"/>
        </w:rPr>
      </w:pPr>
    </w:p>
    <w:sectPr w:rsidR="004D6EF5" w:rsidSect="005934D3">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9379" w14:textId="77777777" w:rsidR="005934D3" w:rsidRDefault="005934D3" w:rsidP="00AE7911">
      <w:r>
        <w:separator/>
      </w:r>
    </w:p>
  </w:endnote>
  <w:endnote w:type="continuationSeparator" w:id="0">
    <w:p w14:paraId="1C3EF064" w14:textId="77777777" w:rsidR="005934D3" w:rsidRDefault="005934D3" w:rsidP="00A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0523" w14:textId="77777777" w:rsidR="006A4E91" w:rsidRPr="00F95FD5" w:rsidRDefault="006A4E91">
    <w:pPr>
      <w:pStyle w:val="Footer"/>
      <w:jc w:val="right"/>
      <w:rPr>
        <w:rFonts w:ascii="Arial" w:hAnsi="Arial" w:cs="Arial"/>
        <w:sz w:val="18"/>
        <w:szCs w:val="18"/>
        <w:highlight w:val="yellow"/>
      </w:rPr>
    </w:pPr>
    <w:r w:rsidRPr="005A7FB6">
      <w:rPr>
        <w:rFonts w:ascii="Arial" w:hAnsi="Arial" w:cs="Arial"/>
        <w:sz w:val="18"/>
        <w:szCs w:val="18"/>
      </w:rPr>
      <w:t xml:space="preserve">Page </w:t>
    </w:r>
    <w:r w:rsidRPr="005A7FB6">
      <w:rPr>
        <w:rFonts w:ascii="Arial" w:hAnsi="Arial" w:cs="Arial"/>
        <w:b/>
        <w:bCs/>
        <w:sz w:val="18"/>
        <w:szCs w:val="18"/>
      </w:rPr>
      <w:fldChar w:fldCharType="begin"/>
    </w:r>
    <w:r w:rsidRPr="005A7FB6">
      <w:rPr>
        <w:rFonts w:ascii="Arial" w:hAnsi="Arial" w:cs="Arial"/>
        <w:b/>
        <w:bCs/>
        <w:sz w:val="18"/>
        <w:szCs w:val="18"/>
      </w:rPr>
      <w:instrText xml:space="preserve"> PAGE </w:instrText>
    </w:r>
    <w:r w:rsidRPr="005A7FB6">
      <w:rPr>
        <w:rFonts w:ascii="Arial" w:hAnsi="Arial" w:cs="Arial"/>
        <w:b/>
        <w:bCs/>
        <w:sz w:val="18"/>
        <w:szCs w:val="18"/>
      </w:rPr>
      <w:fldChar w:fldCharType="separate"/>
    </w:r>
    <w:r w:rsidRPr="005A7FB6">
      <w:rPr>
        <w:rFonts w:ascii="Arial" w:hAnsi="Arial" w:cs="Arial"/>
        <w:b/>
        <w:bCs/>
        <w:noProof/>
        <w:sz w:val="18"/>
        <w:szCs w:val="18"/>
      </w:rPr>
      <w:t>13</w:t>
    </w:r>
    <w:r w:rsidRPr="005A7FB6">
      <w:rPr>
        <w:rFonts w:ascii="Arial" w:hAnsi="Arial" w:cs="Arial"/>
        <w:b/>
        <w:bCs/>
        <w:sz w:val="18"/>
        <w:szCs w:val="18"/>
      </w:rPr>
      <w:fldChar w:fldCharType="end"/>
    </w:r>
  </w:p>
  <w:p w14:paraId="1A54CA16" w14:textId="05545676" w:rsidR="006A4E91" w:rsidRPr="000A5E30" w:rsidRDefault="006A4E91" w:rsidP="00AE7911">
    <w:pPr>
      <w:tabs>
        <w:tab w:val="left" w:pos="4860"/>
      </w:tabs>
      <w:rPr>
        <w:rFonts w:ascii="Arial" w:hAnsi="Arial" w:cs="Arial"/>
        <w:sz w:val="18"/>
        <w:szCs w:val="18"/>
      </w:rPr>
    </w:pPr>
    <w:r w:rsidRPr="005A7FB6">
      <w:rPr>
        <w:rFonts w:ascii="Arial" w:hAnsi="Arial" w:cs="Arial"/>
        <w:sz w:val="18"/>
        <w:szCs w:val="18"/>
      </w:rPr>
      <w:t xml:space="preserve">REQ </w:t>
    </w:r>
    <w:r w:rsidR="002C14C1" w:rsidRPr="005A7FB6">
      <w:rPr>
        <w:rFonts w:ascii="Arial" w:hAnsi="Arial" w:cs="Arial"/>
        <w:sz w:val="18"/>
        <w:szCs w:val="18"/>
      </w:rPr>
      <w:t>#</w:t>
    </w:r>
    <w:r w:rsidR="002C14C1" w:rsidRPr="005A7F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48E5" w14:textId="77777777" w:rsidR="005934D3" w:rsidRDefault="005934D3" w:rsidP="00AE7911">
      <w:r>
        <w:separator/>
      </w:r>
    </w:p>
  </w:footnote>
  <w:footnote w:type="continuationSeparator" w:id="0">
    <w:p w14:paraId="67C8C604" w14:textId="77777777" w:rsidR="005934D3" w:rsidRDefault="005934D3" w:rsidP="00A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9ED1" w14:textId="1AFA0254" w:rsidR="006A4E91" w:rsidRPr="00D57804" w:rsidRDefault="006A4E91"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D55"/>
    <w:multiLevelType w:val="hybridMultilevel"/>
    <w:tmpl w:val="9750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926C5"/>
    <w:multiLevelType w:val="hybridMultilevel"/>
    <w:tmpl w:val="147E7156"/>
    <w:lvl w:ilvl="0" w:tplc="10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22682"/>
    <w:multiLevelType w:val="hybridMultilevel"/>
    <w:tmpl w:val="FFBE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F41A9"/>
    <w:multiLevelType w:val="hybridMultilevel"/>
    <w:tmpl w:val="61F2DF08"/>
    <w:lvl w:ilvl="0" w:tplc="B1C8BE6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90D73B5"/>
    <w:multiLevelType w:val="hybridMultilevel"/>
    <w:tmpl w:val="A65ECEF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BBE17CD"/>
    <w:multiLevelType w:val="hybridMultilevel"/>
    <w:tmpl w:val="B9C66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A0402A"/>
    <w:multiLevelType w:val="hybridMultilevel"/>
    <w:tmpl w:val="A5C2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0752A"/>
    <w:multiLevelType w:val="hybridMultilevel"/>
    <w:tmpl w:val="17BCD6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0977E7"/>
    <w:multiLevelType w:val="hybridMultilevel"/>
    <w:tmpl w:val="2C3440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502905"/>
    <w:multiLevelType w:val="hybridMultilevel"/>
    <w:tmpl w:val="B04E23E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D7A12F7"/>
    <w:multiLevelType w:val="hybridMultilevel"/>
    <w:tmpl w:val="5EEC0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E17F9A"/>
    <w:multiLevelType w:val="hybridMultilevel"/>
    <w:tmpl w:val="0C929404"/>
    <w:lvl w:ilvl="0" w:tplc="4FB06C16">
      <w:start w:val="1"/>
      <w:numFmt w:val="decimal"/>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6613E0"/>
    <w:multiLevelType w:val="hybridMultilevel"/>
    <w:tmpl w:val="49281664"/>
    <w:lvl w:ilvl="0" w:tplc="10090005">
      <w:start w:val="1"/>
      <w:numFmt w:val="bullet"/>
      <w:lvlText w:val=""/>
      <w:lvlJc w:val="left"/>
      <w:pPr>
        <w:ind w:left="626" w:hanging="360"/>
      </w:pPr>
      <w:rPr>
        <w:rFonts w:ascii="Wingdings" w:hAnsi="Wingdings" w:hint="default"/>
      </w:rPr>
    </w:lvl>
    <w:lvl w:ilvl="1" w:tplc="10090003" w:tentative="1">
      <w:start w:val="1"/>
      <w:numFmt w:val="bullet"/>
      <w:lvlText w:val="o"/>
      <w:lvlJc w:val="left"/>
      <w:pPr>
        <w:ind w:left="1346" w:hanging="360"/>
      </w:pPr>
      <w:rPr>
        <w:rFonts w:ascii="Courier New" w:hAnsi="Courier New" w:cs="Courier New" w:hint="default"/>
      </w:rPr>
    </w:lvl>
    <w:lvl w:ilvl="2" w:tplc="10090005" w:tentative="1">
      <w:start w:val="1"/>
      <w:numFmt w:val="bullet"/>
      <w:lvlText w:val=""/>
      <w:lvlJc w:val="left"/>
      <w:pPr>
        <w:ind w:left="2066" w:hanging="360"/>
      </w:pPr>
      <w:rPr>
        <w:rFonts w:ascii="Wingdings" w:hAnsi="Wingdings" w:hint="default"/>
      </w:rPr>
    </w:lvl>
    <w:lvl w:ilvl="3" w:tplc="10090001" w:tentative="1">
      <w:start w:val="1"/>
      <w:numFmt w:val="bullet"/>
      <w:lvlText w:val=""/>
      <w:lvlJc w:val="left"/>
      <w:pPr>
        <w:ind w:left="2786" w:hanging="360"/>
      </w:pPr>
      <w:rPr>
        <w:rFonts w:ascii="Symbol" w:hAnsi="Symbol" w:hint="default"/>
      </w:rPr>
    </w:lvl>
    <w:lvl w:ilvl="4" w:tplc="10090003" w:tentative="1">
      <w:start w:val="1"/>
      <w:numFmt w:val="bullet"/>
      <w:lvlText w:val="o"/>
      <w:lvlJc w:val="left"/>
      <w:pPr>
        <w:ind w:left="3506" w:hanging="360"/>
      </w:pPr>
      <w:rPr>
        <w:rFonts w:ascii="Courier New" w:hAnsi="Courier New" w:cs="Courier New" w:hint="default"/>
      </w:rPr>
    </w:lvl>
    <w:lvl w:ilvl="5" w:tplc="10090005" w:tentative="1">
      <w:start w:val="1"/>
      <w:numFmt w:val="bullet"/>
      <w:lvlText w:val=""/>
      <w:lvlJc w:val="left"/>
      <w:pPr>
        <w:ind w:left="4226" w:hanging="360"/>
      </w:pPr>
      <w:rPr>
        <w:rFonts w:ascii="Wingdings" w:hAnsi="Wingdings" w:hint="default"/>
      </w:rPr>
    </w:lvl>
    <w:lvl w:ilvl="6" w:tplc="10090001" w:tentative="1">
      <w:start w:val="1"/>
      <w:numFmt w:val="bullet"/>
      <w:lvlText w:val=""/>
      <w:lvlJc w:val="left"/>
      <w:pPr>
        <w:ind w:left="4946" w:hanging="360"/>
      </w:pPr>
      <w:rPr>
        <w:rFonts w:ascii="Symbol" w:hAnsi="Symbol" w:hint="default"/>
      </w:rPr>
    </w:lvl>
    <w:lvl w:ilvl="7" w:tplc="10090003" w:tentative="1">
      <w:start w:val="1"/>
      <w:numFmt w:val="bullet"/>
      <w:lvlText w:val="o"/>
      <w:lvlJc w:val="left"/>
      <w:pPr>
        <w:ind w:left="5666" w:hanging="360"/>
      </w:pPr>
      <w:rPr>
        <w:rFonts w:ascii="Courier New" w:hAnsi="Courier New" w:cs="Courier New" w:hint="default"/>
      </w:rPr>
    </w:lvl>
    <w:lvl w:ilvl="8" w:tplc="10090005" w:tentative="1">
      <w:start w:val="1"/>
      <w:numFmt w:val="bullet"/>
      <w:lvlText w:val=""/>
      <w:lvlJc w:val="left"/>
      <w:pPr>
        <w:ind w:left="6386" w:hanging="360"/>
      </w:pPr>
      <w:rPr>
        <w:rFonts w:ascii="Wingdings" w:hAnsi="Wingdings" w:hint="default"/>
      </w:rPr>
    </w:lvl>
  </w:abstractNum>
  <w:abstractNum w:abstractNumId="16" w15:restartNumberingAfterBreak="0">
    <w:nsid w:val="60027D5F"/>
    <w:multiLevelType w:val="hybridMultilevel"/>
    <w:tmpl w:val="164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C7558"/>
    <w:multiLevelType w:val="multilevel"/>
    <w:tmpl w:val="6BE0EB7C"/>
    <w:lvl w:ilvl="0">
      <w:start w:val="1"/>
      <w:numFmt w:val="decimal"/>
      <w:pStyle w:val="Heading1"/>
      <w:lvlText w:val="%1."/>
      <w:lvlJc w:val="left"/>
      <w:pPr>
        <w:ind w:left="360" w:hanging="360"/>
      </w:pPr>
      <w:rPr>
        <w:rFonts w:cs="Times New Roman"/>
        <w:lang w:val="en-U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302012C"/>
    <w:multiLevelType w:val="hybridMultilevel"/>
    <w:tmpl w:val="979A82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CC73C1"/>
    <w:multiLevelType w:val="hybridMultilevel"/>
    <w:tmpl w:val="3F30A122"/>
    <w:lvl w:ilvl="0" w:tplc="10090005">
      <w:start w:val="1"/>
      <w:numFmt w:val="bullet"/>
      <w:lvlText w:val=""/>
      <w:lvlJc w:val="left"/>
      <w:pPr>
        <w:ind w:left="626" w:hanging="360"/>
      </w:pPr>
      <w:rPr>
        <w:rFonts w:ascii="Wingdings" w:hAnsi="Wingdings" w:hint="default"/>
      </w:rPr>
    </w:lvl>
    <w:lvl w:ilvl="1" w:tplc="10090003" w:tentative="1">
      <w:start w:val="1"/>
      <w:numFmt w:val="bullet"/>
      <w:lvlText w:val="o"/>
      <w:lvlJc w:val="left"/>
      <w:pPr>
        <w:ind w:left="1346" w:hanging="360"/>
      </w:pPr>
      <w:rPr>
        <w:rFonts w:ascii="Courier New" w:hAnsi="Courier New" w:cs="Courier New" w:hint="default"/>
      </w:rPr>
    </w:lvl>
    <w:lvl w:ilvl="2" w:tplc="10090005" w:tentative="1">
      <w:start w:val="1"/>
      <w:numFmt w:val="bullet"/>
      <w:lvlText w:val=""/>
      <w:lvlJc w:val="left"/>
      <w:pPr>
        <w:ind w:left="2066" w:hanging="360"/>
      </w:pPr>
      <w:rPr>
        <w:rFonts w:ascii="Wingdings" w:hAnsi="Wingdings" w:hint="default"/>
      </w:rPr>
    </w:lvl>
    <w:lvl w:ilvl="3" w:tplc="10090001" w:tentative="1">
      <w:start w:val="1"/>
      <w:numFmt w:val="bullet"/>
      <w:lvlText w:val=""/>
      <w:lvlJc w:val="left"/>
      <w:pPr>
        <w:ind w:left="2786" w:hanging="360"/>
      </w:pPr>
      <w:rPr>
        <w:rFonts w:ascii="Symbol" w:hAnsi="Symbol" w:hint="default"/>
      </w:rPr>
    </w:lvl>
    <w:lvl w:ilvl="4" w:tplc="10090003" w:tentative="1">
      <w:start w:val="1"/>
      <w:numFmt w:val="bullet"/>
      <w:lvlText w:val="o"/>
      <w:lvlJc w:val="left"/>
      <w:pPr>
        <w:ind w:left="3506" w:hanging="360"/>
      </w:pPr>
      <w:rPr>
        <w:rFonts w:ascii="Courier New" w:hAnsi="Courier New" w:cs="Courier New" w:hint="default"/>
      </w:rPr>
    </w:lvl>
    <w:lvl w:ilvl="5" w:tplc="10090005" w:tentative="1">
      <w:start w:val="1"/>
      <w:numFmt w:val="bullet"/>
      <w:lvlText w:val=""/>
      <w:lvlJc w:val="left"/>
      <w:pPr>
        <w:ind w:left="4226" w:hanging="360"/>
      </w:pPr>
      <w:rPr>
        <w:rFonts w:ascii="Wingdings" w:hAnsi="Wingdings" w:hint="default"/>
      </w:rPr>
    </w:lvl>
    <w:lvl w:ilvl="6" w:tplc="10090001" w:tentative="1">
      <w:start w:val="1"/>
      <w:numFmt w:val="bullet"/>
      <w:lvlText w:val=""/>
      <w:lvlJc w:val="left"/>
      <w:pPr>
        <w:ind w:left="4946" w:hanging="360"/>
      </w:pPr>
      <w:rPr>
        <w:rFonts w:ascii="Symbol" w:hAnsi="Symbol" w:hint="default"/>
      </w:rPr>
    </w:lvl>
    <w:lvl w:ilvl="7" w:tplc="10090003" w:tentative="1">
      <w:start w:val="1"/>
      <w:numFmt w:val="bullet"/>
      <w:lvlText w:val="o"/>
      <w:lvlJc w:val="left"/>
      <w:pPr>
        <w:ind w:left="5666" w:hanging="360"/>
      </w:pPr>
      <w:rPr>
        <w:rFonts w:ascii="Courier New" w:hAnsi="Courier New" w:cs="Courier New" w:hint="default"/>
      </w:rPr>
    </w:lvl>
    <w:lvl w:ilvl="8" w:tplc="10090005" w:tentative="1">
      <w:start w:val="1"/>
      <w:numFmt w:val="bullet"/>
      <w:lvlText w:val=""/>
      <w:lvlJc w:val="left"/>
      <w:pPr>
        <w:ind w:left="6386" w:hanging="360"/>
      </w:pPr>
      <w:rPr>
        <w:rFonts w:ascii="Wingdings" w:hAnsi="Wingdings" w:hint="default"/>
      </w:rPr>
    </w:lvl>
  </w:abstractNum>
  <w:abstractNum w:abstractNumId="20" w15:restartNumberingAfterBreak="0">
    <w:nsid w:val="73D15E10"/>
    <w:multiLevelType w:val="hybridMultilevel"/>
    <w:tmpl w:val="A4A62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1651B8"/>
    <w:multiLevelType w:val="hybridMultilevel"/>
    <w:tmpl w:val="02667476"/>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751866FE"/>
    <w:multiLevelType w:val="hybridMultilevel"/>
    <w:tmpl w:val="DBE4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10579">
    <w:abstractNumId w:val="17"/>
  </w:num>
  <w:num w:numId="2" w16cid:durableId="1230850665">
    <w:abstractNumId w:val="2"/>
  </w:num>
  <w:num w:numId="3" w16cid:durableId="1256129755">
    <w:abstractNumId w:val="7"/>
  </w:num>
  <w:num w:numId="4" w16cid:durableId="1241283048">
    <w:abstractNumId w:val="8"/>
  </w:num>
  <w:num w:numId="5" w16cid:durableId="195242581">
    <w:abstractNumId w:val="22"/>
  </w:num>
  <w:num w:numId="6" w16cid:durableId="970476852">
    <w:abstractNumId w:val="20"/>
  </w:num>
  <w:num w:numId="7" w16cid:durableId="631448623">
    <w:abstractNumId w:val="18"/>
  </w:num>
  <w:num w:numId="8" w16cid:durableId="863589396">
    <w:abstractNumId w:val="20"/>
  </w:num>
  <w:num w:numId="9" w16cid:durableId="2055080807">
    <w:abstractNumId w:val="15"/>
  </w:num>
  <w:num w:numId="10" w16cid:durableId="1213268325">
    <w:abstractNumId w:val="19"/>
  </w:num>
  <w:num w:numId="11" w16cid:durableId="916523814">
    <w:abstractNumId w:val="12"/>
  </w:num>
  <w:num w:numId="12" w16cid:durableId="805775300">
    <w:abstractNumId w:val="5"/>
  </w:num>
  <w:num w:numId="13" w16cid:durableId="275328950">
    <w:abstractNumId w:val="10"/>
  </w:num>
  <w:num w:numId="14" w16cid:durableId="1139761092">
    <w:abstractNumId w:val="11"/>
  </w:num>
  <w:num w:numId="15" w16cid:durableId="1184397670">
    <w:abstractNumId w:val="1"/>
  </w:num>
  <w:num w:numId="16" w16cid:durableId="509956212">
    <w:abstractNumId w:val="13"/>
  </w:num>
  <w:num w:numId="17" w16cid:durableId="1916354181">
    <w:abstractNumId w:val="6"/>
  </w:num>
  <w:num w:numId="18" w16cid:durableId="1836992326">
    <w:abstractNumId w:val="21"/>
  </w:num>
  <w:num w:numId="19" w16cid:durableId="2107073968">
    <w:abstractNumId w:val="4"/>
  </w:num>
  <w:num w:numId="20" w16cid:durableId="1944144242">
    <w:abstractNumId w:val="14"/>
  </w:num>
  <w:num w:numId="21" w16cid:durableId="1573274137">
    <w:abstractNumId w:val="3"/>
  </w:num>
  <w:num w:numId="22" w16cid:durableId="48463735">
    <w:abstractNumId w:val="0"/>
  </w:num>
  <w:num w:numId="23" w16cid:durableId="1026491928">
    <w:abstractNumId w:val="9"/>
  </w:num>
  <w:num w:numId="24" w16cid:durableId="103284922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TUxNjM2NbGwsLRQ0lEKTi0uzszPAykwrAUAHFalACwAAAA="/>
  </w:docVars>
  <w:rsids>
    <w:rsidRoot w:val="00BF173E"/>
    <w:rsid w:val="000005E1"/>
    <w:rsid w:val="0000093E"/>
    <w:rsid w:val="00002335"/>
    <w:rsid w:val="0000253E"/>
    <w:rsid w:val="00003AF6"/>
    <w:rsid w:val="00003EBA"/>
    <w:rsid w:val="000040BD"/>
    <w:rsid w:val="00004B74"/>
    <w:rsid w:val="000070C4"/>
    <w:rsid w:val="000111FC"/>
    <w:rsid w:val="000123B3"/>
    <w:rsid w:val="00013C63"/>
    <w:rsid w:val="0001564B"/>
    <w:rsid w:val="00020AA5"/>
    <w:rsid w:val="00023572"/>
    <w:rsid w:val="0002403C"/>
    <w:rsid w:val="00024B09"/>
    <w:rsid w:val="000252DB"/>
    <w:rsid w:val="00026B51"/>
    <w:rsid w:val="000304F7"/>
    <w:rsid w:val="0003321F"/>
    <w:rsid w:val="000345DE"/>
    <w:rsid w:val="0003642C"/>
    <w:rsid w:val="000426AF"/>
    <w:rsid w:val="000431FC"/>
    <w:rsid w:val="00043D5C"/>
    <w:rsid w:val="00043E0B"/>
    <w:rsid w:val="00044C35"/>
    <w:rsid w:val="0004517D"/>
    <w:rsid w:val="00045577"/>
    <w:rsid w:val="0004619B"/>
    <w:rsid w:val="00047C13"/>
    <w:rsid w:val="00050883"/>
    <w:rsid w:val="00050C53"/>
    <w:rsid w:val="00050E0D"/>
    <w:rsid w:val="00051B6C"/>
    <w:rsid w:val="0005360F"/>
    <w:rsid w:val="000537FB"/>
    <w:rsid w:val="00054F90"/>
    <w:rsid w:val="00056EB7"/>
    <w:rsid w:val="00057181"/>
    <w:rsid w:val="00057A41"/>
    <w:rsid w:val="00057DFF"/>
    <w:rsid w:val="00060601"/>
    <w:rsid w:val="00060868"/>
    <w:rsid w:val="00061A1F"/>
    <w:rsid w:val="00063206"/>
    <w:rsid w:val="00063E1A"/>
    <w:rsid w:val="0006471A"/>
    <w:rsid w:val="00065AA9"/>
    <w:rsid w:val="00066125"/>
    <w:rsid w:val="000702D9"/>
    <w:rsid w:val="00071382"/>
    <w:rsid w:val="00072354"/>
    <w:rsid w:val="00084A91"/>
    <w:rsid w:val="0008543C"/>
    <w:rsid w:val="00085798"/>
    <w:rsid w:val="000861BD"/>
    <w:rsid w:val="00086B7A"/>
    <w:rsid w:val="0008796F"/>
    <w:rsid w:val="00090AD3"/>
    <w:rsid w:val="0009174E"/>
    <w:rsid w:val="000938D4"/>
    <w:rsid w:val="000938ED"/>
    <w:rsid w:val="00093F55"/>
    <w:rsid w:val="00093FF3"/>
    <w:rsid w:val="000954A2"/>
    <w:rsid w:val="00095AF8"/>
    <w:rsid w:val="00096E30"/>
    <w:rsid w:val="00097127"/>
    <w:rsid w:val="000A1992"/>
    <w:rsid w:val="000A4317"/>
    <w:rsid w:val="000A46EF"/>
    <w:rsid w:val="000A4FC5"/>
    <w:rsid w:val="000A5E30"/>
    <w:rsid w:val="000A5FE4"/>
    <w:rsid w:val="000A618E"/>
    <w:rsid w:val="000A61CB"/>
    <w:rsid w:val="000A7E14"/>
    <w:rsid w:val="000B140F"/>
    <w:rsid w:val="000B19FA"/>
    <w:rsid w:val="000B3719"/>
    <w:rsid w:val="000B3886"/>
    <w:rsid w:val="000B5C3A"/>
    <w:rsid w:val="000B6DEF"/>
    <w:rsid w:val="000B7077"/>
    <w:rsid w:val="000B7E7D"/>
    <w:rsid w:val="000C09B0"/>
    <w:rsid w:val="000C0B01"/>
    <w:rsid w:val="000C0FF5"/>
    <w:rsid w:val="000C211B"/>
    <w:rsid w:val="000C30DC"/>
    <w:rsid w:val="000C411C"/>
    <w:rsid w:val="000C4A85"/>
    <w:rsid w:val="000C58E7"/>
    <w:rsid w:val="000C59C3"/>
    <w:rsid w:val="000C692C"/>
    <w:rsid w:val="000D3FBA"/>
    <w:rsid w:val="000D5306"/>
    <w:rsid w:val="000D652F"/>
    <w:rsid w:val="000D665B"/>
    <w:rsid w:val="000D6C9C"/>
    <w:rsid w:val="000E0CFA"/>
    <w:rsid w:val="000E0E9B"/>
    <w:rsid w:val="000E153E"/>
    <w:rsid w:val="000E1BF3"/>
    <w:rsid w:val="000E3A15"/>
    <w:rsid w:val="000E4234"/>
    <w:rsid w:val="000E443E"/>
    <w:rsid w:val="000E5CB0"/>
    <w:rsid w:val="000E6FA8"/>
    <w:rsid w:val="000E7301"/>
    <w:rsid w:val="000F0F95"/>
    <w:rsid w:val="000F1B6B"/>
    <w:rsid w:val="000F1F7E"/>
    <w:rsid w:val="000F274B"/>
    <w:rsid w:val="000F3F3F"/>
    <w:rsid w:val="000F5EFA"/>
    <w:rsid w:val="000F60B5"/>
    <w:rsid w:val="000F63DA"/>
    <w:rsid w:val="000F64C4"/>
    <w:rsid w:val="000F6A15"/>
    <w:rsid w:val="00100CC3"/>
    <w:rsid w:val="00100ECD"/>
    <w:rsid w:val="00102D0F"/>
    <w:rsid w:val="001047A2"/>
    <w:rsid w:val="00104AFD"/>
    <w:rsid w:val="0010563B"/>
    <w:rsid w:val="001057F9"/>
    <w:rsid w:val="001058D7"/>
    <w:rsid w:val="00105B51"/>
    <w:rsid w:val="00106322"/>
    <w:rsid w:val="001076A5"/>
    <w:rsid w:val="00110C38"/>
    <w:rsid w:val="001119C8"/>
    <w:rsid w:val="00114ECF"/>
    <w:rsid w:val="001151A4"/>
    <w:rsid w:val="00115E67"/>
    <w:rsid w:val="00116AAB"/>
    <w:rsid w:val="00116AE0"/>
    <w:rsid w:val="00116DC7"/>
    <w:rsid w:val="001202C4"/>
    <w:rsid w:val="001207C9"/>
    <w:rsid w:val="00121D7F"/>
    <w:rsid w:val="001251E8"/>
    <w:rsid w:val="001268F3"/>
    <w:rsid w:val="00127FB3"/>
    <w:rsid w:val="00131A38"/>
    <w:rsid w:val="001333E3"/>
    <w:rsid w:val="001344B3"/>
    <w:rsid w:val="0013497A"/>
    <w:rsid w:val="00134B6F"/>
    <w:rsid w:val="00134D26"/>
    <w:rsid w:val="00134F9C"/>
    <w:rsid w:val="001368B3"/>
    <w:rsid w:val="00143A37"/>
    <w:rsid w:val="00145A9E"/>
    <w:rsid w:val="00146F76"/>
    <w:rsid w:val="00147086"/>
    <w:rsid w:val="0015277E"/>
    <w:rsid w:val="00154650"/>
    <w:rsid w:val="001547E3"/>
    <w:rsid w:val="00154D4F"/>
    <w:rsid w:val="00155672"/>
    <w:rsid w:val="00155EE8"/>
    <w:rsid w:val="0016041B"/>
    <w:rsid w:val="001608A4"/>
    <w:rsid w:val="001609EB"/>
    <w:rsid w:val="00164A20"/>
    <w:rsid w:val="001670EB"/>
    <w:rsid w:val="00167D9A"/>
    <w:rsid w:val="00171961"/>
    <w:rsid w:val="00171EA0"/>
    <w:rsid w:val="00172168"/>
    <w:rsid w:val="001731E1"/>
    <w:rsid w:val="0017374B"/>
    <w:rsid w:val="00174480"/>
    <w:rsid w:val="001750C4"/>
    <w:rsid w:val="0017563B"/>
    <w:rsid w:val="00177252"/>
    <w:rsid w:val="00180D7B"/>
    <w:rsid w:val="001817E8"/>
    <w:rsid w:val="00184B66"/>
    <w:rsid w:val="00185CEB"/>
    <w:rsid w:val="00187A34"/>
    <w:rsid w:val="001903CC"/>
    <w:rsid w:val="00190E91"/>
    <w:rsid w:val="001912BC"/>
    <w:rsid w:val="001935F2"/>
    <w:rsid w:val="001939C6"/>
    <w:rsid w:val="00194561"/>
    <w:rsid w:val="0019458D"/>
    <w:rsid w:val="00194C35"/>
    <w:rsid w:val="0019548E"/>
    <w:rsid w:val="0019548F"/>
    <w:rsid w:val="001A00CC"/>
    <w:rsid w:val="001A1FDB"/>
    <w:rsid w:val="001A2078"/>
    <w:rsid w:val="001A46D1"/>
    <w:rsid w:val="001A5CE5"/>
    <w:rsid w:val="001A6120"/>
    <w:rsid w:val="001A6CA2"/>
    <w:rsid w:val="001A7233"/>
    <w:rsid w:val="001B0BD6"/>
    <w:rsid w:val="001B0F35"/>
    <w:rsid w:val="001B34BA"/>
    <w:rsid w:val="001B44A4"/>
    <w:rsid w:val="001B5EDB"/>
    <w:rsid w:val="001B7F8D"/>
    <w:rsid w:val="001C13B3"/>
    <w:rsid w:val="001C3A0B"/>
    <w:rsid w:val="001C4CDE"/>
    <w:rsid w:val="001C5FB9"/>
    <w:rsid w:val="001C63F3"/>
    <w:rsid w:val="001D0049"/>
    <w:rsid w:val="001D05FB"/>
    <w:rsid w:val="001D0CDC"/>
    <w:rsid w:val="001D19F7"/>
    <w:rsid w:val="001D2129"/>
    <w:rsid w:val="001D451B"/>
    <w:rsid w:val="001D47EE"/>
    <w:rsid w:val="001D5741"/>
    <w:rsid w:val="001D61AA"/>
    <w:rsid w:val="001E32A6"/>
    <w:rsid w:val="001E35A6"/>
    <w:rsid w:val="001E3E4C"/>
    <w:rsid w:val="001E7A9A"/>
    <w:rsid w:val="001F16E6"/>
    <w:rsid w:val="001F174C"/>
    <w:rsid w:val="001F2CD6"/>
    <w:rsid w:val="001F33E1"/>
    <w:rsid w:val="001F34DF"/>
    <w:rsid w:val="001F3D33"/>
    <w:rsid w:val="001F4181"/>
    <w:rsid w:val="001F49D0"/>
    <w:rsid w:val="001F565B"/>
    <w:rsid w:val="001F73AB"/>
    <w:rsid w:val="00200C6F"/>
    <w:rsid w:val="00201026"/>
    <w:rsid w:val="00201E5C"/>
    <w:rsid w:val="00205511"/>
    <w:rsid w:val="00206664"/>
    <w:rsid w:val="00206DA7"/>
    <w:rsid w:val="002072D9"/>
    <w:rsid w:val="002121F2"/>
    <w:rsid w:val="00212CF3"/>
    <w:rsid w:val="00213387"/>
    <w:rsid w:val="002147CF"/>
    <w:rsid w:val="00214D94"/>
    <w:rsid w:val="002157EE"/>
    <w:rsid w:val="00215878"/>
    <w:rsid w:val="0021639C"/>
    <w:rsid w:val="00217C2C"/>
    <w:rsid w:val="00220EB2"/>
    <w:rsid w:val="00221D6C"/>
    <w:rsid w:val="00222723"/>
    <w:rsid w:val="002230D3"/>
    <w:rsid w:val="002231C5"/>
    <w:rsid w:val="00223C31"/>
    <w:rsid w:val="00223F66"/>
    <w:rsid w:val="00224228"/>
    <w:rsid w:val="00224719"/>
    <w:rsid w:val="0022544F"/>
    <w:rsid w:val="0022703B"/>
    <w:rsid w:val="00230617"/>
    <w:rsid w:val="00230BAD"/>
    <w:rsid w:val="002315BF"/>
    <w:rsid w:val="00232AA7"/>
    <w:rsid w:val="00232C27"/>
    <w:rsid w:val="00234359"/>
    <w:rsid w:val="0023626A"/>
    <w:rsid w:val="0023703B"/>
    <w:rsid w:val="00237211"/>
    <w:rsid w:val="00237830"/>
    <w:rsid w:val="0024058A"/>
    <w:rsid w:val="0024412A"/>
    <w:rsid w:val="00244443"/>
    <w:rsid w:val="00244EFA"/>
    <w:rsid w:val="00246015"/>
    <w:rsid w:val="002462F6"/>
    <w:rsid w:val="00250924"/>
    <w:rsid w:val="00251478"/>
    <w:rsid w:val="00252353"/>
    <w:rsid w:val="00252528"/>
    <w:rsid w:val="0025272B"/>
    <w:rsid w:val="002535D7"/>
    <w:rsid w:val="002665DD"/>
    <w:rsid w:val="002666E2"/>
    <w:rsid w:val="00266A82"/>
    <w:rsid w:val="00266B2A"/>
    <w:rsid w:val="0027172E"/>
    <w:rsid w:val="00272836"/>
    <w:rsid w:val="0027336F"/>
    <w:rsid w:val="00275BA9"/>
    <w:rsid w:val="00280D52"/>
    <w:rsid w:val="00280F8E"/>
    <w:rsid w:val="002813C9"/>
    <w:rsid w:val="00281AA6"/>
    <w:rsid w:val="002823F9"/>
    <w:rsid w:val="0028315D"/>
    <w:rsid w:val="00283FF5"/>
    <w:rsid w:val="002847D7"/>
    <w:rsid w:val="00286008"/>
    <w:rsid w:val="0028601C"/>
    <w:rsid w:val="00290A1A"/>
    <w:rsid w:val="00293DAB"/>
    <w:rsid w:val="00295590"/>
    <w:rsid w:val="00296066"/>
    <w:rsid w:val="00296BA5"/>
    <w:rsid w:val="00296C91"/>
    <w:rsid w:val="00297206"/>
    <w:rsid w:val="002A0033"/>
    <w:rsid w:val="002A16A6"/>
    <w:rsid w:val="002A2DD3"/>
    <w:rsid w:val="002A5832"/>
    <w:rsid w:val="002A5B59"/>
    <w:rsid w:val="002A6622"/>
    <w:rsid w:val="002A7774"/>
    <w:rsid w:val="002B0380"/>
    <w:rsid w:val="002B1419"/>
    <w:rsid w:val="002B1C65"/>
    <w:rsid w:val="002B3651"/>
    <w:rsid w:val="002B4880"/>
    <w:rsid w:val="002B5123"/>
    <w:rsid w:val="002B5E01"/>
    <w:rsid w:val="002B7492"/>
    <w:rsid w:val="002C1042"/>
    <w:rsid w:val="002C14C1"/>
    <w:rsid w:val="002C2F09"/>
    <w:rsid w:val="002C4B31"/>
    <w:rsid w:val="002D00A4"/>
    <w:rsid w:val="002D05FC"/>
    <w:rsid w:val="002D0EE4"/>
    <w:rsid w:val="002D1B4B"/>
    <w:rsid w:val="002D20DC"/>
    <w:rsid w:val="002D46AA"/>
    <w:rsid w:val="002D52AD"/>
    <w:rsid w:val="002D5A47"/>
    <w:rsid w:val="002E1114"/>
    <w:rsid w:val="002E125B"/>
    <w:rsid w:val="002E4C2F"/>
    <w:rsid w:val="002E54E3"/>
    <w:rsid w:val="002E63F5"/>
    <w:rsid w:val="002E6C93"/>
    <w:rsid w:val="002F1209"/>
    <w:rsid w:val="002F19B1"/>
    <w:rsid w:val="002F24AA"/>
    <w:rsid w:val="002F2AF2"/>
    <w:rsid w:val="002F3B02"/>
    <w:rsid w:val="002F4418"/>
    <w:rsid w:val="002F4FB0"/>
    <w:rsid w:val="002F5324"/>
    <w:rsid w:val="002F5D14"/>
    <w:rsid w:val="002F716B"/>
    <w:rsid w:val="002F7981"/>
    <w:rsid w:val="00300793"/>
    <w:rsid w:val="00301307"/>
    <w:rsid w:val="0030237B"/>
    <w:rsid w:val="00305373"/>
    <w:rsid w:val="0030588F"/>
    <w:rsid w:val="00305892"/>
    <w:rsid w:val="003058CD"/>
    <w:rsid w:val="00307EEC"/>
    <w:rsid w:val="00310395"/>
    <w:rsid w:val="0031087C"/>
    <w:rsid w:val="00313637"/>
    <w:rsid w:val="00315EFC"/>
    <w:rsid w:val="003179D7"/>
    <w:rsid w:val="00317B6A"/>
    <w:rsid w:val="0032008C"/>
    <w:rsid w:val="00320F87"/>
    <w:rsid w:val="0032266F"/>
    <w:rsid w:val="0032525E"/>
    <w:rsid w:val="00325B54"/>
    <w:rsid w:val="00326732"/>
    <w:rsid w:val="00330A75"/>
    <w:rsid w:val="00331964"/>
    <w:rsid w:val="00331D51"/>
    <w:rsid w:val="00332218"/>
    <w:rsid w:val="00332F64"/>
    <w:rsid w:val="003330E6"/>
    <w:rsid w:val="00335487"/>
    <w:rsid w:val="0033720E"/>
    <w:rsid w:val="00340068"/>
    <w:rsid w:val="0034011A"/>
    <w:rsid w:val="00341600"/>
    <w:rsid w:val="003423A2"/>
    <w:rsid w:val="00343C1C"/>
    <w:rsid w:val="003440D0"/>
    <w:rsid w:val="00345154"/>
    <w:rsid w:val="00347212"/>
    <w:rsid w:val="003473A3"/>
    <w:rsid w:val="00350C5D"/>
    <w:rsid w:val="0035106E"/>
    <w:rsid w:val="0035256B"/>
    <w:rsid w:val="0035706D"/>
    <w:rsid w:val="00360460"/>
    <w:rsid w:val="00361991"/>
    <w:rsid w:val="0036305D"/>
    <w:rsid w:val="00363478"/>
    <w:rsid w:val="0036463D"/>
    <w:rsid w:val="00365EE7"/>
    <w:rsid w:val="00367A46"/>
    <w:rsid w:val="00367E22"/>
    <w:rsid w:val="00370C85"/>
    <w:rsid w:val="00372448"/>
    <w:rsid w:val="003808C4"/>
    <w:rsid w:val="0038262F"/>
    <w:rsid w:val="00382DE6"/>
    <w:rsid w:val="00382E48"/>
    <w:rsid w:val="003830DE"/>
    <w:rsid w:val="003834BE"/>
    <w:rsid w:val="00385055"/>
    <w:rsid w:val="00385392"/>
    <w:rsid w:val="00385F84"/>
    <w:rsid w:val="003870C9"/>
    <w:rsid w:val="00387F8C"/>
    <w:rsid w:val="00392038"/>
    <w:rsid w:val="003926B2"/>
    <w:rsid w:val="0039423B"/>
    <w:rsid w:val="00394466"/>
    <w:rsid w:val="00395B80"/>
    <w:rsid w:val="003964E1"/>
    <w:rsid w:val="00396B85"/>
    <w:rsid w:val="003976CD"/>
    <w:rsid w:val="003A00E9"/>
    <w:rsid w:val="003A090E"/>
    <w:rsid w:val="003A1D21"/>
    <w:rsid w:val="003A4006"/>
    <w:rsid w:val="003A45D3"/>
    <w:rsid w:val="003A4AC1"/>
    <w:rsid w:val="003A4F16"/>
    <w:rsid w:val="003A598F"/>
    <w:rsid w:val="003B33F5"/>
    <w:rsid w:val="003B3EE4"/>
    <w:rsid w:val="003B4283"/>
    <w:rsid w:val="003B448D"/>
    <w:rsid w:val="003B4F47"/>
    <w:rsid w:val="003B596D"/>
    <w:rsid w:val="003B6352"/>
    <w:rsid w:val="003B642C"/>
    <w:rsid w:val="003C0785"/>
    <w:rsid w:val="003C1269"/>
    <w:rsid w:val="003C1619"/>
    <w:rsid w:val="003C2C71"/>
    <w:rsid w:val="003C4594"/>
    <w:rsid w:val="003C5ABC"/>
    <w:rsid w:val="003C696D"/>
    <w:rsid w:val="003C6B4B"/>
    <w:rsid w:val="003C6DA0"/>
    <w:rsid w:val="003C7867"/>
    <w:rsid w:val="003D23ED"/>
    <w:rsid w:val="003D35A4"/>
    <w:rsid w:val="003D668A"/>
    <w:rsid w:val="003D679C"/>
    <w:rsid w:val="003E0760"/>
    <w:rsid w:val="003E2A60"/>
    <w:rsid w:val="003E355C"/>
    <w:rsid w:val="003E55EA"/>
    <w:rsid w:val="003E64E4"/>
    <w:rsid w:val="003E6918"/>
    <w:rsid w:val="003E74BF"/>
    <w:rsid w:val="003E7839"/>
    <w:rsid w:val="003F0380"/>
    <w:rsid w:val="003F068C"/>
    <w:rsid w:val="003F2777"/>
    <w:rsid w:val="003F4C2F"/>
    <w:rsid w:val="003F53EC"/>
    <w:rsid w:val="003F57B8"/>
    <w:rsid w:val="003F6D5B"/>
    <w:rsid w:val="003F7A9D"/>
    <w:rsid w:val="004010FC"/>
    <w:rsid w:val="00402588"/>
    <w:rsid w:val="00402652"/>
    <w:rsid w:val="00403AF0"/>
    <w:rsid w:val="00404FD8"/>
    <w:rsid w:val="00405D84"/>
    <w:rsid w:val="00406095"/>
    <w:rsid w:val="004076D0"/>
    <w:rsid w:val="00410031"/>
    <w:rsid w:val="004117EF"/>
    <w:rsid w:val="004137EA"/>
    <w:rsid w:val="00415EED"/>
    <w:rsid w:val="00416E25"/>
    <w:rsid w:val="0042005F"/>
    <w:rsid w:val="004211AC"/>
    <w:rsid w:val="00422B75"/>
    <w:rsid w:val="00423071"/>
    <w:rsid w:val="004254E8"/>
    <w:rsid w:val="00425E9C"/>
    <w:rsid w:val="00427E84"/>
    <w:rsid w:val="00427FED"/>
    <w:rsid w:val="00430D83"/>
    <w:rsid w:val="00433746"/>
    <w:rsid w:val="00434877"/>
    <w:rsid w:val="0043611A"/>
    <w:rsid w:val="00436B79"/>
    <w:rsid w:val="004401F5"/>
    <w:rsid w:val="00440276"/>
    <w:rsid w:val="0044137C"/>
    <w:rsid w:val="0044286A"/>
    <w:rsid w:val="00442BA8"/>
    <w:rsid w:val="0044458A"/>
    <w:rsid w:val="00444887"/>
    <w:rsid w:val="00444EEF"/>
    <w:rsid w:val="004477EC"/>
    <w:rsid w:val="00447C83"/>
    <w:rsid w:val="00447DC3"/>
    <w:rsid w:val="00450BD1"/>
    <w:rsid w:val="00451563"/>
    <w:rsid w:val="0045188C"/>
    <w:rsid w:val="00452F0B"/>
    <w:rsid w:val="004534DB"/>
    <w:rsid w:val="00453DF2"/>
    <w:rsid w:val="00454190"/>
    <w:rsid w:val="00455F13"/>
    <w:rsid w:val="00456686"/>
    <w:rsid w:val="00456719"/>
    <w:rsid w:val="00457598"/>
    <w:rsid w:val="00457FA8"/>
    <w:rsid w:val="004614E9"/>
    <w:rsid w:val="00462329"/>
    <w:rsid w:val="00462E25"/>
    <w:rsid w:val="0046372A"/>
    <w:rsid w:val="004641F2"/>
    <w:rsid w:val="00465F91"/>
    <w:rsid w:val="00467910"/>
    <w:rsid w:val="0047022D"/>
    <w:rsid w:val="004716D9"/>
    <w:rsid w:val="004742DC"/>
    <w:rsid w:val="00474D3B"/>
    <w:rsid w:val="0047600C"/>
    <w:rsid w:val="00476DFE"/>
    <w:rsid w:val="004816D9"/>
    <w:rsid w:val="004832CF"/>
    <w:rsid w:val="00484C92"/>
    <w:rsid w:val="00490135"/>
    <w:rsid w:val="004901E6"/>
    <w:rsid w:val="00491E07"/>
    <w:rsid w:val="004935EF"/>
    <w:rsid w:val="004957E4"/>
    <w:rsid w:val="004A0860"/>
    <w:rsid w:val="004A092B"/>
    <w:rsid w:val="004A24A4"/>
    <w:rsid w:val="004A32B7"/>
    <w:rsid w:val="004A365F"/>
    <w:rsid w:val="004A6104"/>
    <w:rsid w:val="004B12DA"/>
    <w:rsid w:val="004B268F"/>
    <w:rsid w:val="004B3CC7"/>
    <w:rsid w:val="004B53A5"/>
    <w:rsid w:val="004B6076"/>
    <w:rsid w:val="004B7B01"/>
    <w:rsid w:val="004B7CAD"/>
    <w:rsid w:val="004C01CC"/>
    <w:rsid w:val="004C0D1C"/>
    <w:rsid w:val="004C0D59"/>
    <w:rsid w:val="004C4024"/>
    <w:rsid w:val="004C44D6"/>
    <w:rsid w:val="004C4718"/>
    <w:rsid w:val="004C64A7"/>
    <w:rsid w:val="004D15F3"/>
    <w:rsid w:val="004D2BC3"/>
    <w:rsid w:val="004D426E"/>
    <w:rsid w:val="004D5255"/>
    <w:rsid w:val="004D6EF5"/>
    <w:rsid w:val="004E37CD"/>
    <w:rsid w:val="004E4CEF"/>
    <w:rsid w:val="004E4FE8"/>
    <w:rsid w:val="004E6643"/>
    <w:rsid w:val="004E67F6"/>
    <w:rsid w:val="004E7344"/>
    <w:rsid w:val="004F00DA"/>
    <w:rsid w:val="004F23B2"/>
    <w:rsid w:val="004F32A3"/>
    <w:rsid w:val="004F3DE1"/>
    <w:rsid w:val="004F4C02"/>
    <w:rsid w:val="004F5B0B"/>
    <w:rsid w:val="004F6651"/>
    <w:rsid w:val="005001CC"/>
    <w:rsid w:val="0050064D"/>
    <w:rsid w:val="00501CC6"/>
    <w:rsid w:val="005029EF"/>
    <w:rsid w:val="005054BB"/>
    <w:rsid w:val="0050702C"/>
    <w:rsid w:val="0051243C"/>
    <w:rsid w:val="00514ABE"/>
    <w:rsid w:val="005150EA"/>
    <w:rsid w:val="00517600"/>
    <w:rsid w:val="00517E87"/>
    <w:rsid w:val="00520FA3"/>
    <w:rsid w:val="0052174E"/>
    <w:rsid w:val="0052193E"/>
    <w:rsid w:val="00524513"/>
    <w:rsid w:val="005247C2"/>
    <w:rsid w:val="0052486B"/>
    <w:rsid w:val="00525C30"/>
    <w:rsid w:val="00526070"/>
    <w:rsid w:val="0052628C"/>
    <w:rsid w:val="0052729B"/>
    <w:rsid w:val="00527D04"/>
    <w:rsid w:val="0053176D"/>
    <w:rsid w:val="00533D06"/>
    <w:rsid w:val="00535ADB"/>
    <w:rsid w:val="00537F1A"/>
    <w:rsid w:val="00540796"/>
    <w:rsid w:val="00540862"/>
    <w:rsid w:val="00540988"/>
    <w:rsid w:val="00541B14"/>
    <w:rsid w:val="005441B2"/>
    <w:rsid w:val="00545D1B"/>
    <w:rsid w:val="00546F49"/>
    <w:rsid w:val="00547639"/>
    <w:rsid w:val="0055017C"/>
    <w:rsid w:val="00551400"/>
    <w:rsid w:val="00551CA8"/>
    <w:rsid w:val="005528D7"/>
    <w:rsid w:val="005541A0"/>
    <w:rsid w:val="005561D1"/>
    <w:rsid w:val="005568AD"/>
    <w:rsid w:val="005571F7"/>
    <w:rsid w:val="00560DF4"/>
    <w:rsid w:val="0056121F"/>
    <w:rsid w:val="00561FE6"/>
    <w:rsid w:val="00562A51"/>
    <w:rsid w:val="0056313F"/>
    <w:rsid w:val="005660AF"/>
    <w:rsid w:val="00566A63"/>
    <w:rsid w:val="00567785"/>
    <w:rsid w:val="0057135E"/>
    <w:rsid w:val="00572640"/>
    <w:rsid w:val="005726B7"/>
    <w:rsid w:val="00573FC6"/>
    <w:rsid w:val="00574153"/>
    <w:rsid w:val="0057517B"/>
    <w:rsid w:val="0057539F"/>
    <w:rsid w:val="00575F37"/>
    <w:rsid w:val="005773E7"/>
    <w:rsid w:val="005778B0"/>
    <w:rsid w:val="00577AC0"/>
    <w:rsid w:val="005815D9"/>
    <w:rsid w:val="00581F68"/>
    <w:rsid w:val="0058489A"/>
    <w:rsid w:val="00585082"/>
    <w:rsid w:val="00585D50"/>
    <w:rsid w:val="005879A5"/>
    <w:rsid w:val="00587CC7"/>
    <w:rsid w:val="0059030C"/>
    <w:rsid w:val="00590403"/>
    <w:rsid w:val="00590F44"/>
    <w:rsid w:val="00593083"/>
    <w:rsid w:val="005934D3"/>
    <w:rsid w:val="00595358"/>
    <w:rsid w:val="00596264"/>
    <w:rsid w:val="00596838"/>
    <w:rsid w:val="005A0504"/>
    <w:rsid w:val="005A0C75"/>
    <w:rsid w:val="005A1C01"/>
    <w:rsid w:val="005A6422"/>
    <w:rsid w:val="005A79CB"/>
    <w:rsid w:val="005A7FB6"/>
    <w:rsid w:val="005B17EB"/>
    <w:rsid w:val="005B416A"/>
    <w:rsid w:val="005B4763"/>
    <w:rsid w:val="005B4D14"/>
    <w:rsid w:val="005B4E7E"/>
    <w:rsid w:val="005B560A"/>
    <w:rsid w:val="005B69C8"/>
    <w:rsid w:val="005C0264"/>
    <w:rsid w:val="005C053B"/>
    <w:rsid w:val="005C105A"/>
    <w:rsid w:val="005C3EE5"/>
    <w:rsid w:val="005C533D"/>
    <w:rsid w:val="005C54E1"/>
    <w:rsid w:val="005C5B10"/>
    <w:rsid w:val="005C5E08"/>
    <w:rsid w:val="005C762B"/>
    <w:rsid w:val="005D1204"/>
    <w:rsid w:val="005D14A2"/>
    <w:rsid w:val="005D22A7"/>
    <w:rsid w:val="005D4E80"/>
    <w:rsid w:val="005E0074"/>
    <w:rsid w:val="005E11DA"/>
    <w:rsid w:val="005E2DFF"/>
    <w:rsid w:val="005E4AF2"/>
    <w:rsid w:val="005E53E3"/>
    <w:rsid w:val="005E606A"/>
    <w:rsid w:val="005E6741"/>
    <w:rsid w:val="005F1573"/>
    <w:rsid w:val="005F2AC7"/>
    <w:rsid w:val="005F3102"/>
    <w:rsid w:val="005F311B"/>
    <w:rsid w:val="005F57C6"/>
    <w:rsid w:val="005F588E"/>
    <w:rsid w:val="005F6059"/>
    <w:rsid w:val="005F610D"/>
    <w:rsid w:val="005F73FE"/>
    <w:rsid w:val="005F7C23"/>
    <w:rsid w:val="005F7DC6"/>
    <w:rsid w:val="00600C47"/>
    <w:rsid w:val="00601174"/>
    <w:rsid w:val="00602E2A"/>
    <w:rsid w:val="0060318F"/>
    <w:rsid w:val="00603E5A"/>
    <w:rsid w:val="00604A48"/>
    <w:rsid w:val="00605EC4"/>
    <w:rsid w:val="00606CDA"/>
    <w:rsid w:val="00606D08"/>
    <w:rsid w:val="00606EC5"/>
    <w:rsid w:val="00607CBA"/>
    <w:rsid w:val="00610425"/>
    <w:rsid w:val="006106EE"/>
    <w:rsid w:val="00610D16"/>
    <w:rsid w:val="006117B1"/>
    <w:rsid w:val="00614132"/>
    <w:rsid w:val="00614725"/>
    <w:rsid w:val="00614FE2"/>
    <w:rsid w:val="00615AB5"/>
    <w:rsid w:val="00616D2B"/>
    <w:rsid w:val="006206A1"/>
    <w:rsid w:val="00621969"/>
    <w:rsid w:val="00622DC6"/>
    <w:rsid w:val="0062362F"/>
    <w:rsid w:val="00625E07"/>
    <w:rsid w:val="00625EDF"/>
    <w:rsid w:val="00627417"/>
    <w:rsid w:val="00627697"/>
    <w:rsid w:val="00627A0A"/>
    <w:rsid w:val="00630019"/>
    <w:rsid w:val="0063443F"/>
    <w:rsid w:val="00635261"/>
    <w:rsid w:val="00635603"/>
    <w:rsid w:val="006364CB"/>
    <w:rsid w:val="0063776E"/>
    <w:rsid w:val="00640C32"/>
    <w:rsid w:val="00642AF2"/>
    <w:rsid w:val="00642EA6"/>
    <w:rsid w:val="006434EB"/>
    <w:rsid w:val="006445B5"/>
    <w:rsid w:val="00646FC1"/>
    <w:rsid w:val="0065012E"/>
    <w:rsid w:val="00650E2E"/>
    <w:rsid w:val="006515C2"/>
    <w:rsid w:val="00655DBD"/>
    <w:rsid w:val="00656680"/>
    <w:rsid w:val="006600EC"/>
    <w:rsid w:val="006603EE"/>
    <w:rsid w:val="006614F1"/>
    <w:rsid w:val="00661D99"/>
    <w:rsid w:val="00661F0B"/>
    <w:rsid w:val="00661FA4"/>
    <w:rsid w:val="00666CD1"/>
    <w:rsid w:val="00666F19"/>
    <w:rsid w:val="00667EAD"/>
    <w:rsid w:val="006704A0"/>
    <w:rsid w:val="006705A4"/>
    <w:rsid w:val="006706DF"/>
    <w:rsid w:val="006719EA"/>
    <w:rsid w:val="00673BDC"/>
    <w:rsid w:val="00674002"/>
    <w:rsid w:val="00675397"/>
    <w:rsid w:val="00676B55"/>
    <w:rsid w:val="00677182"/>
    <w:rsid w:val="00681991"/>
    <w:rsid w:val="00682514"/>
    <w:rsid w:val="00682B95"/>
    <w:rsid w:val="006833FF"/>
    <w:rsid w:val="00683A04"/>
    <w:rsid w:val="006848BF"/>
    <w:rsid w:val="0068643F"/>
    <w:rsid w:val="00686895"/>
    <w:rsid w:val="00690722"/>
    <w:rsid w:val="006910C3"/>
    <w:rsid w:val="006924E3"/>
    <w:rsid w:val="006932CF"/>
    <w:rsid w:val="00693810"/>
    <w:rsid w:val="006951F8"/>
    <w:rsid w:val="00695AC2"/>
    <w:rsid w:val="006964C4"/>
    <w:rsid w:val="00697D78"/>
    <w:rsid w:val="006A008D"/>
    <w:rsid w:val="006A0FDA"/>
    <w:rsid w:val="006A2494"/>
    <w:rsid w:val="006A2E5A"/>
    <w:rsid w:val="006A3B29"/>
    <w:rsid w:val="006A4343"/>
    <w:rsid w:val="006A4E91"/>
    <w:rsid w:val="006A5679"/>
    <w:rsid w:val="006A5E22"/>
    <w:rsid w:val="006B0FA2"/>
    <w:rsid w:val="006B20AA"/>
    <w:rsid w:val="006B31FF"/>
    <w:rsid w:val="006B362A"/>
    <w:rsid w:val="006B58BA"/>
    <w:rsid w:val="006B6583"/>
    <w:rsid w:val="006B7953"/>
    <w:rsid w:val="006C1A04"/>
    <w:rsid w:val="006C23A9"/>
    <w:rsid w:val="006C3BE6"/>
    <w:rsid w:val="006C57E3"/>
    <w:rsid w:val="006C6A33"/>
    <w:rsid w:val="006C6E3D"/>
    <w:rsid w:val="006D183C"/>
    <w:rsid w:val="006D1FAB"/>
    <w:rsid w:val="006D3AD1"/>
    <w:rsid w:val="006D57E4"/>
    <w:rsid w:val="006D5C8A"/>
    <w:rsid w:val="006D7172"/>
    <w:rsid w:val="006D71E3"/>
    <w:rsid w:val="006E1CFF"/>
    <w:rsid w:val="006E210F"/>
    <w:rsid w:val="006E374D"/>
    <w:rsid w:val="006E3B08"/>
    <w:rsid w:val="006E3D37"/>
    <w:rsid w:val="006E4782"/>
    <w:rsid w:val="006E500F"/>
    <w:rsid w:val="006E6372"/>
    <w:rsid w:val="006E7391"/>
    <w:rsid w:val="006F1797"/>
    <w:rsid w:val="006F313A"/>
    <w:rsid w:val="006F65FD"/>
    <w:rsid w:val="00700A09"/>
    <w:rsid w:val="00700E21"/>
    <w:rsid w:val="00701363"/>
    <w:rsid w:val="00701DB2"/>
    <w:rsid w:val="00701FCB"/>
    <w:rsid w:val="00704DAA"/>
    <w:rsid w:val="007056E9"/>
    <w:rsid w:val="00705B96"/>
    <w:rsid w:val="00705BAB"/>
    <w:rsid w:val="00705F97"/>
    <w:rsid w:val="007063A4"/>
    <w:rsid w:val="0070695F"/>
    <w:rsid w:val="00706A27"/>
    <w:rsid w:val="00706B28"/>
    <w:rsid w:val="00706F1D"/>
    <w:rsid w:val="00707D71"/>
    <w:rsid w:val="007103EF"/>
    <w:rsid w:val="007108BB"/>
    <w:rsid w:val="0071328F"/>
    <w:rsid w:val="0071344E"/>
    <w:rsid w:val="007140E4"/>
    <w:rsid w:val="00714381"/>
    <w:rsid w:val="00714D18"/>
    <w:rsid w:val="00717179"/>
    <w:rsid w:val="00717DAA"/>
    <w:rsid w:val="007210FD"/>
    <w:rsid w:val="00721167"/>
    <w:rsid w:val="007211AB"/>
    <w:rsid w:val="007212F8"/>
    <w:rsid w:val="00723BCE"/>
    <w:rsid w:val="00724F21"/>
    <w:rsid w:val="00725F49"/>
    <w:rsid w:val="0072656B"/>
    <w:rsid w:val="00726F6A"/>
    <w:rsid w:val="00727210"/>
    <w:rsid w:val="00727B8E"/>
    <w:rsid w:val="00734421"/>
    <w:rsid w:val="00735FCB"/>
    <w:rsid w:val="00736B4B"/>
    <w:rsid w:val="00742A54"/>
    <w:rsid w:val="0074413A"/>
    <w:rsid w:val="0074755A"/>
    <w:rsid w:val="007500B2"/>
    <w:rsid w:val="007507BE"/>
    <w:rsid w:val="00751620"/>
    <w:rsid w:val="00751AAD"/>
    <w:rsid w:val="007540E4"/>
    <w:rsid w:val="00754CBB"/>
    <w:rsid w:val="00755F66"/>
    <w:rsid w:val="0075647A"/>
    <w:rsid w:val="00757613"/>
    <w:rsid w:val="00757AA5"/>
    <w:rsid w:val="00757C56"/>
    <w:rsid w:val="00760AE7"/>
    <w:rsid w:val="00762260"/>
    <w:rsid w:val="007625E9"/>
    <w:rsid w:val="00763321"/>
    <w:rsid w:val="00763EF6"/>
    <w:rsid w:val="007647FE"/>
    <w:rsid w:val="00764A94"/>
    <w:rsid w:val="0076571F"/>
    <w:rsid w:val="00766277"/>
    <w:rsid w:val="0076741A"/>
    <w:rsid w:val="007715AA"/>
    <w:rsid w:val="0077189A"/>
    <w:rsid w:val="00771F99"/>
    <w:rsid w:val="0077352C"/>
    <w:rsid w:val="007750D8"/>
    <w:rsid w:val="00775173"/>
    <w:rsid w:val="00776957"/>
    <w:rsid w:val="00777C77"/>
    <w:rsid w:val="007807F2"/>
    <w:rsid w:val="00781C5E"/>
    <w:rsid w:val="0078208F"/>
    <w:rsid w:val="00782A23"/>
    <w:rsid w:val="00782BB6"/>
    <w:rsid w:val="00783A69"/>
    <w:rsid w:val="00785881"/>
    <w:rsid w:val="007859F9"/>
    <w:rsid w:val="00785BC8"/>
    <w:rsid w:val="00785D7E"/>
    <w:rsid w:val="00787959"/>
    <w:rsid w:val="007911FD"/>
    <w:rsid w:val="00791E69"/>
    <w:rsid w:val="00791EC8"/>
    <w:rsid w:val="007928EA"/>
    <w:rsid w:val="007939BF"/>
    <w:rsid w:val="0079433E"/>
    <w:rsid w:val="007952A3"/>
    <w:rsid w:val="0079676C"/>
    <w:rsid w:val="007A0B8B"/>
    <w:rsid w:val="007A3029"/>
    <w:rsid w:val="007A30A9"/>
    <w:rsid w:val="007A3DC6"/>
    <w:rsid w:val="007A77F6"/>
    <w:rsid w:val="007B0A0B"/>
    <w:rsid w:val="007B119E"/>
    <w:rsid w:val="007B1EF3"/>
    <w:rsid w:val="007B3410"/>
    <w:rsid w:val="007B3EF2"/>
    <w:rsid w:val="007B4110"/>
    <w:rsid w:val="007B4269"/>
    <w:rsid w:val="007B4729"/>
    <w:rsid w:val="007B4C50"/>
    <w:rsid w:val="007B7262"/>
    <w:rsid w:val="007B7C31"/>
    <w:rsid w:val="007C0456"/>
    <w:rsid w:val="007C0FA7"/>
    <w:rsid w:val="007C19C0"/>
    <w:rsid w:val="007C1ACE"/>
    <w:rsid w:val="007C2978"/>
    <w:rsid w:val="007C4FB9"/>
    <w:rsid w:val="007C5870"/>
    <w:rsid w:val="007C65E5"/>
    <w:rsid w:val="007C7E68"/>
    <w:rsid w:val="007D03F0"/>
    <w:rsid w:val="007D2D5D"/>
    <w:rsid w:val="007D2E2F"/>
    <w:rsid w:val="007D6557"/>
    <w:rsid w:val="007D7119"/>
    <w:rsid w:val="007D7E98"/>
    <w:rsid w:val="007E00AA"/>
    <w:rsid w:val="007E1207"/>
    <w:rsid w:val="007E1C30"/>
    <w:rsid w:val="007E363E"/>
    <w:rsid w:val="007E75D3"/>
    <w:rsid w:val="007E7E93"/>
    <w:rsid w:val="007F0E54"/>
    <w:rsid w:val="007F0FCE"/>
    <w:rsid w:val="007F1F86"/>
    <w:rsid w:val="007F27E5"/>
    <w:rsid w:val="007F3C5A"/>
    <w:rsid w:val="007F3CA0"/>
    <w:rsid w:val="007F42EA"/>
    <w:rsid w:val="007F5F02"/>
    <w:rsid w:val="007F61B2"/>
    <w:rsid w:val="00800526"/>
    <w:rsid w:val="008008DB"/>
    <w:rsid w:val="0080441B"/>
    <w:rsid w:val="00805AD9"/>
    <w:rsid w:val="00806B36"/>
    <w:rsid w:val="00811A58"/>
    <w:rsid w:val="00812C1F"/>
    <w:rsid w:val="00812FD4"/>
    <w:rsid w:val="00816051"/>
    <w:rsid w:val="008168E7"/>
    <w:rsid w:val="00816E1F"/>
    <w:rsid w:val="0081781C"/>
    <w:rsid w:val="00821F55"/>
    <w:rsid w:val="008229DE"/>
    <w:rsid w:val="00825A36"/>
    <w:rsid w:val="00825CBA"/>
    <w:rsid w:val="008266FB"/>
    <w:rsid w:val="008271B2"/>
    <w:rsid w:val="00830C95"/>
    <w:rsid w:val="008323EA"/>
    <w:rsid w:val="00832BF8"/>
    <w:rsid w:val="008354A9"/>
    <w:rsid w:val="00835904"/>
    <w:rsid w:val="00837665"/>
    <w:rsid w:val="0083796F"/>
    <w:rsid w:val="008407F3"/>
    <w:rsid w:val="00842729"/>
    <w:rsid w:val="00845C2A"/>
    <w:rsid w:val="008463B1"/>
    <w:rsid w:val="00846530"/>
    <w:rsid w:val="008500B7"/>
    <w:rsid w:val="00850642"/>
    <w:rsid w:val="00851EE4"/>
    <w:rsid w:val="00853498"/>
    <w:rsid w:val="00853BCC"/>
    <w:rsid w:val="00853F0F"/>
    <w:rsid w:val="00854DF5"/>
    <w:rsid w:val="00856848"/>
    <w:rsid w:val="00856CAE"/>
    <w:rsid w:val="008612A9"/>
    <w:rsid w:val="008622D3"/>
    <w:rsid w:val="0086371F"/>
    <w:rsid w:val="00865F4A"/>
    <w:rsid w:val="00870712"/>
    <w:rsid w:val="0087466D"/>
    <w:rsid w:val="00875212"/>
    <w:rsid w:val="00876F3D"/>
    <w:rsid w:val="00880AA4"/>
    <w:rsid w:val="008848DE"/>
    <w:rsid w:val="00885E94"/>
    <w:rsid w:val="00886234"/>
    <w:rsid w:val="00886BA6"/>
    <w:rsid w:val="008908EB"/>
    <w:rsid w:val="0089153B"/>
    <w:rsid w:val="00891CFF"/>
    <w:rsid w:val="00891DD9"/>
    <w:rsid w:val="0089563E"/>
    <w:rsid w:val="00897779"/>
    <w:rsid w:val="008A03BA"/>
    <w:rsid w:val="008A0AAF"/>
    <w:rsid w:val="008A1DF2"/>
    <w:rsid w:val="008A2F02"/>
    <w:rsid w:val="008A6B4F"/>
    <w:rsid w:val="008A7E9B"/>
    <w:rsid w:val="008B03D8"/>
    <w:rsid w:val="008B0C24"/>
    <w:rsid w:val="008B0C28"/>
    <w:rsid w:val="008B19F6"/>
    <w:rsid w:val="008B19F9"/>
    <w:rsid w:val="008B37F4"/>
    <w:rsid w:val="008B401E"/>
    <w:rsid w:val="008B58B7"/>
    <w:rsid w:val="008B65BC"/>
    <w:rsid w:val="008C00E3"/>
    <w:rsid w:val="008C087A"/>
    <w:rsid w:val="008C19F8"/>
    <w:rsid w:val="008C55FA"/>
    <w:rsid w:val="008C722B"/>
    <w:rsid w:val="008D01DF"/>
    <w:rsid w:val="008D06ED"/>
    <w:rsid w:val="008D0955"/>
    <w:rsid w:val="008D24B2"/>
    <w:rsid w:val="008D3CAD"/>
    <w:rsid w:val="008D5537"/>
    <w:rsid w:val="008D55C3"/>
    <w:rsid w:val="008D6CDC"/>
    <w:rsid w:val="008D6DCA"/>
    <w:rsid w:val="008D6F97"/>
    <w:rsid w:val="008D7261"/>
    <w:rsid w:val="008D7B44"/>
    <w:rsid w:val="008E01A0"/>
    <w:rsid w:val="008E146C"/>
    <w:rsid w:val="008E48AB"/>
    <w:rsid w:val="008E7B57"/>
    <w:rsid w:val="008F1CF6"/>
    <w:rsid w:val="008F23C8"/>
    <w:rsid w:val="008F3E18"/>
    <w:rsid w:val="008F49D9"/>
    <w:rsid w:val="008F6040"/>
    <w:rsid w:val="009002C2"/>
    <w:rsid w:val="00901032"/>
    <w:rsid w:val="00903F6A"/>
    <w:rsid w:val="009052B0"/>
    <w:rsid w:val="00907976"/>
    <w:rsid w:val="00911E02"/>
    <w:rsid w:val="00911F6B"/>
    <w:rsid w:val="00912A38"/>
    <w:rsid w:val="00914321"/>
    <w:rsid w:val="00914651"/>
    <w:rsid w:val="009178BB"/>
    <w:rsid w:val="00922CC2"/>
    <w:rsid w:val="00922DFE"/>
    <w:rsid w:val="00923959"/>
    <w:rsid w:val="0092532B"/>
    <w:rsid w:val="00925922"/>
    <w:rsid w:val="009278E6"/>
    <w:rsid w:val="00927ABA"/>
    <w:rsid w:val="009309C9"/>
    <w:rsid w:val="00930FAF"/>
    <w:rsid w:val="0093101E"/>
    <w:rsid w:val="0093120A"/>
    <w:rsid w:val="00935C73"/>
    <w:rsid w:val="00937927"/>
    <w:rsid w:val="00941142"/>
    <w:rsid w:val="00941F21"/>
    <w:rsid w:val="0094295D"/>
    <w:rsid w:val="00944660"/>
    <w:rsid w:val="00946173"/>
    <w:rsid w:val="00946482"/>
    <w:rsid w:val="009468B9"/>
    <w:rsid w:val="00947328"/>
    <w:rsid w:val="00947804"/>
    <w:rsid w:val="009518DE"/>
    <w:rsid w:val="00951B61"/>
    <w:rsid w:val="009527AF"/>
    <w:rsid w:val="0095296F"/>
    <w:rsid w:val="00952A37"/>
    <w:rsid w:val="00955803"/>
    <w:rsid w:val="00957901"/>
    <w:rsid w:val="0096181F"/>
    <w:rsid w:val="00961EB4"/>
    <w:rsid w:val="009638A7"/>
    <w:rsid w:val="009643C6"/>
    <w:rsid w:val="009652AB"/>
    <w:rsid w:val="00966419"/>
    <w:rsid w:val="0097129D"/>
    <w:rsid w:val="00971331"/>
    <w:rsid w:val="009722FF"/>
    <w:rsid w:val="00973682"/>
    <w:rsid w:val="0097397A"/>
    <w:rsid w:val="00973B3F"/>
    <w:rsid w:val="0097669E"/>
    <w:rsid w:val="009768F5"/>
    <w:rsid w:val="00976C0D"/>
    <w:rsid w:val="00977D54"/>
    <w:rsid w:val="00980B28"/>
    <w:rsid w:val="00981DD6"/>
    <w:rsid w:val="009836EA"/>
    <w:rsid w:val="009838AB"/>
    <w:rsid w:val="00985A3C"/>
    <w:rsid w:val="0098622E"/>
    <w:rsid w:val="009866A5"/>
    <w:rsid w:val="009872B4"/>
    <w:rsid w:val="00990420"/>
    <w:rsid w:val="009913F3"/>
    <w:rsid w:val="009923E7"/>
    <w:rsid w:val="00993092"/>
    <w:rsid w:val="009937FE"/>
    <w:rsid w:val="00994991"/>
    <w:rsid w:val="009963CF"/>
    <w:rsid w:val="009A0F35"/>
    <w:rsid w:val="009A1635"/>
    <w:rsid w:val="009A1D33"/>
    <w:rsid w:val="009A49DF"/>
    <w:rsid w:val="009A5546"/>
    <w:rsid w:val="009A5C0E"/>
    <w:rsid w:val="009A64B5"/>
    <w:rsid w:val="009B1EB5"/>
    <w:rsid w:val="009B29C1"/>
    <w:rsid w:val="009B2B7A"/>
    <w:rsid w:val="009B594E"/>
    <w:rsid w:val="009B6D71"/>
    <w:rsid w:val="009B6F65"/>
    <w:rsid w:val="009B751B"/>
    <w:rsid w:val="009B7933"/>
    <w:rsid w:val="009C0921"/>
    <w:rsid w:val="009C1F3D"/>
    <w:rsid w:val="009C2839"/>
    <w:rsid w:val="009C28D5"/>
    <w:rsid w:val="009C303B"/>
    <w:rsid w:val="009C352C"/>
    <w:rsid w:val="009C3D93"/>
    <w:rsid w:val="009C4A66"/>
    <w:rsid w:val="009C7297"/>
    <w:rsid w:val="009C7493"/>
    <w:rsid w:val="009D1903"/>
    <w:rsid w:val="009D215F"/>
    <w:rsid w:val="009D2BFA"/>
    <w:rsid w:val="009D2CE9"/>
    <w:rsid w:val="009D3E26"/>
    <w:rsid w:val="009D4156"/>
    <w:rsid w:val="009D438A"/>
    <w:rsid w:val="009D4EFC"/>
    <w:rsid w:val="009D55F3"/>
    <w:rsid w:val="009D694F"/>
    <w:rsid w:val="009D6A66"/>
    <w:rsid w:val="009D7918"/>
    <w:rsid w:val="009E0C18"/>
    <w:rsid w:val="009E0C7D"/>
    <w:rsid w:val="009E2285"/>
    <w:rsid w:val="009E3F3C"/>
    <w:rsid w:val="009E45E4"/>
    <w:rsid w:val="009E6823"/>
    <w:rsid w:val="009F0CF7"/>
    <w:rsid w:val="009F17E4"/>
    <w:rsid w:val="009F1B19"/>
    <w:rsid w:val="009F2FDD"/>
    <w:rsid w:val="009F30C5"/>
    <w:rsid w:val="009F4592"/>
    <w:rsid w:val="009F6F18"/>
    <w:rsid w:val="009F7B39"/>
    <w:rsid w:val="00A03B73"/>
    <w:rsid w:val="00A053D3"/>
    <w:rsid w:val="00A05470"/>
    <w:rsid w:val="00A0684F"/>
    <w:rsid w:val="00A06BCB"/>
    <w:rsid w:val="00A07C3D"/>
    <w:rsid w:val="00A11518"/>
    <w:rsid w:val="00A12210"/>
    <w:rsid w:val="00A1686E"/>
    <w:rsid w:val="00A20201"/>
    <w:rsid w:val="00A2055D"/>
    <w:rsid w:val="00A20C94"/>
    <w:rsid w:val="00A21A40"/>
    <w:rsid w:val="00A224BC"/>
    <w:rsid w:val="00A23518"/>
    <w:rsid w:val="00A24FCF"/>
    <w:rsid w:val="00A25090"/>
    <w:rsid w:val="00A275A7"/>
    <w:rsid w:val="00A33F7E"/>
    <w:rsid w:val="00A34557"/>
    <w:rsid w:val="00A3604B"/>
    <w:rsid w:val="00A360D8"/>
    <w:rsid w:val="00A40649"/>
    <w:rsid w:val="00A40813"/>
    <w:rsid w:val="00A40C8B"/>
    <w:rsid w:val="00A414B4"/>
    <w:rsid w:val="00A41C98"/>
    <w:rsid w:val="00A42DCB"/>
    <w:rsid w:val="00A46206"/>
    <w:rsid w:val="00A462B7"/>
    <w:rsid w:val="00A514C7"/>
    <w:rsid w:val="00A51FFC"/>
    <w:rsid w:val="00A521A8"/>
    <w:rsid w:val="00A52475"/>
    <w:rsid w:val="00A524AD"/>
    <w:rsid w:val="00A541DD"/>
    <w:rsid w:val="00A561F4"/>
    <w:rsid w:val="00A5690F"/>
    <w:rsid w:val="00A57D9F"/>
    <w:rsid w:val="00A615BB"/>
    <w:rsid w:val="00A63F63"/>
    <w:rsid w:val="00A6465A"/>
    <w:rsid w:val="00A653F0"/>
    <w:rsid w:val="00A6759F"/>
    <w:rsid w:val="00A67808"/>
    <w:rsid w:val="00A70726"/>
    <w:rsid w:val="00A71BAE"/>
    <w:rsid w:val="00A71DA4"/>
    <w:rsid w:val="00A7293D"/>
    <w:rsid w:val="00A731C6"/>
    <w:rsid w:val="00A73DAC"/>
    <w:rsid w:val="00A75072"/>
    <w:rsid w:val="00A76DB5"/>
    <w:rsid w:val="00A76FA6"/>
    <w:rsid w:val="00A77C57"/>
    <w:rsid w:val="00A82A85"/>
    <w:rsid w:val="00A842EF"/>
    <w:rsid w:val="00A85228"/>
    <w:rsid w:val="00A87E37"/>
    <w:rsid w:val="00A91665"/>
    <w:rsid w:val="00A93143"/>
    <w:rsid w:val="00A95B5E"/>
    <w:rsid w:val="00A96177"/>
    <w:rsid w:val="00A96CC5"/>
    <w:rsid w:val="00A97716"/>
    <w:rsid w:val="00AA0205"/>
    <w:rsid w:val="00AA06AB"/>
    <w:rsid w:val="00AA0CC9"/>
    <w:rsid w:val="00AA1F6B"/>
    <w:rsid w:val="00AA225A"/>
    <w:rsid w:val="00AA363F"/>
    <w:rsid w:val="00AA4259"/>
    <w:rsid w:val="00AA5921"/>
    <w:rsid w:val="00AA5960"/>
    <w:rsid w:val="00AA5A1B"/>
    <w:rsid w:val="00AA5E64"/>
    <w:rsid w:val="00AA6108"/>
    <w:rsid w:val="00AA6CC7"/>
    <w:rsid w:val="00AA6F57"/>
    <w:rsid w:val="00AA7987"/>
    <w:rsid w:val="00AB0526"/>
    <w:rsid w:val="00AB2B72"/>
    <w:rsid w:val="00AB5405"/>
    <w:rsid w:val="00AC0AD8"/>
    <w:rsid w:val="00AC2A01"/>
    <w:rsid w:val="00AC33D2"/>
    <w:rsid w:val="00AC466E"/>
    <w:rsid w:val="00AC5119"/>
    <w:rsid w:val="00AC5296"/>
    <w:rsid w:val="00AC700E"/>
    <w:rsid w:val="00AD0E79"/>
    <w:rsid w:val="00AD16BC"/>
    <w:rsid w:val="00AD1AB9"/>
    <w:rsid w:val="00AD2A65"/>
    <w:rsid w:val="00AD2D9C"/>
    <w:rsid w:val="00AD2F4A"/>
    <w:rsid w:val="00AD338A"/>
    <w:rsid w:val="00AD38F1"/>
    <w:rsid w:val="00AD4D38"/>
    <w:rsid w:val="00AD5FAD"/>
    <w:rsid w:val="00AD684C"/>
    <w:rsid w:val="00AD6D7E"/>
    <w:rsid w:val="00AD7907"/>
    <w:rsid w:val="00AD7EDE"/>
    <w:rsid w:val="00AE0483"/>
    <w:rsid w:val="00AE0CCF"/>
    <w:rsid w:val="00AE1FD4"/>
    <w:rsid w:val="00AE28E8"/>
    <w:rsid w:val="00AE403A"/>
    <w:rsid w:val="00AE4EAE"/>
    <w:rsid w:val="00AE657C"/>
    <w:rsid w:val="00AE7224"/>
    <w:rsid w:val="00AE7911"/>
    <w:rsid w:val="00AF0590"/>
    <w:rsid w:val="00AF0FE9"/>
    <w:rsid w:val="00AF163B"/>
    <w:rsid w:val="00AF1789"/>
    <w:rsid w:val="00AF20F4"/>
    <w:rsid w:val="00AF380A"/>
    <w:rsid w:val="00AF3FF4"/>
    <w:rsid w:val="00AF531C"/>
    <w:rsid w:val="00AF553C"/>
    <w:rsid w:val="00AF5D28"/>
    <w:rsid w:val="00AF6777"/>
    <w:rsid w:val="00B002D7"/>
    <w:rsid w:val="00B01DFC"/>
    <w:rsid w:val="00B0293A"/>
    <w:rsid w:val="00B02F8F"/>
    <w:rsid w:val="00B0467F"/>
    <w:rsid w:val="00B047FB"/>
    <w:rsid w:val="00B04E9B"/>
    <w:rsid w:val="00B05829"/>
    <w:rsid w:val="00B07890"/>
    <w:rsid w:val="00B100B5"/>
    <w:rsid w:val="00B102F6"/>
    <w:rsid w:val="00B13752"/>
    <w:rsid w:val="00B1377C"/>
    <w:rsid w:val="00B14EDB"/>
    <w:rsid w:val="00B17FEB"/>
    <w:rsid w:val="00B209C2"/>
    <w:rsid w:val="00B22752"/>
    <w:rsid w:val="00B23132"/>
    <w:rsid w:val="00B23D22"/>
    <w:rsid w:val="00B24CEC"/>
    <w:rsid w:val="00B2529B"/>
    <w:rsid w:val="00B25863"/>
    <w:rsid w:val="00B25EFC"/>
    <w:rsid w:val="00B2784D"/>
    <w:rsid w:val="00B30227"/>
    <w:rsid w:val="00B31215"/>
    <w:rsid w:val="00B31980"/>
    <w:rsid w:val="00B31CE3"/>
    <w:rsid w:val="00B32C92"/>
    <w:rsid w:val="00B33318"/>
    <w:rsid w:val="00B33690"/>
    <w:rsid w:val="00B338E9"/>
    <w:rsid w:val="00B33C87"/>
    <w:rsid w:val="00B34EE0"/>
    <w:rsid w:val="00B3543C"/>
    <w:rsid w:val="00B367DD"/>
    <w:rsid w:val="00B41351"/>
    <w:rsid w:val="00B43301"/>
    <w:rsid w:val="00B44BDA"/>
    <w:rsid w:val="00B46662"/>
    <w:rsid w:val="00B4739D"/>
    <w:rsid w:val="00B5005D"/>
    <w:rsid w:val="00B50AE3"/>
    <w:rsid w:val="00B51B5D"/>
    <w:rsid w:val="00B51CBD"/>
    <w:rsid w:val="00B51F88"/>
    <w:rsid w:val="00B52270"/>
    <w:rsid w:val="00B53218"/>
    <w:rsid w:val="00B53232"/>
    <w:rsid w:val="00B53BDE"/>
    <w:rsid w:val="00B54C1D"/>
    <w:rsid w:val="00B564E0"/>
    <w:rsid w:val="00B56BCB"/>
    <w:rsid w:val="00B6123D"/>
    <w:rsid w:val="00B61385"/>
    <w:rsid w:val="00B61615"/>
    <w:rsid w:val="00B62B62"/>
    <w:rsid w:val="00B62BC1"/>
    <w:rsid w:val="00B62EAC"/>
    <w:rsid w:val="00B6364B"/>
    <w:rsid w:val="00B63BEB"/>
    <w:rsid w:val="00B655B2"/>
    <w:rsid w:val="00B65D2C"/>
    <w:rsid w:val="00B66498"/>
    <w:rsid w:val="00B66677"/>
    <w:rsid w:val="00B66821"/>
    <w:rsid w:val="00B711AD"/>
    <w:rsid w:val="00B71744"/>
    <w:rsid w:val="00B7211A"/>
    <w:rsid w:val="00B726E7"/>
    <w:rsid w:val="00B72958"/>
    <w:rsid w:val="00B72F9D"/>
    <w:rsid w:val="00B73002"/>
    <w:rsid w:val="00B7422E"/>
    <w:rsid w:val="00B743FC"/>
    <w:rsid w:val="00B74C48"/>
    <w:rsid w:val="00B75193"/>
    <w:rsid w:val="00B75AAE"/>
    <w:rsid w:val="00B75EBB"/>
    <w:rsid w:val="00B766FA"/>
    <w:rsid w:val="00B76974"/>
    <w:rsid w:val="00B779DE"/>
    <w:rsid w:val="00B77A62"/>
    <w:rsid w:val="00B81DEB"/>
    <w:rsid w:val="00B82699"/>
    <w:rsid w:val="00B82ECC"/>
    <w:rsid w:val="00B83298"/>
    <w:rsid w:val="00B83CCC"/>
    <w:rsid w:val="00B85638"/>
    <w:rsid w:val="00B8580F"/>
    <w:rsid w:val="00B85B3B"/>
    <w:rsid w:val="00B85CF3"/>
    <w:rsid w:val="00B86FB4"/>
    <w:rsid w:val="00B86FC8"/>
    <w:rsid w:val="00B9251B"/>
    <w:rsid w:val="00B945DF"/>
    <w:rsid w:val="00B94ECF"/>
    <w:rsid w:val="00B97FF9"/>
    <w:rsid w:val="00BA2412"/>
    <w:rsid w:val="00BA2662"/>
    <w:rsid w:val="00BA2CBC"/>
    <w:rsid w:val="00BA2E5D"/>
    <w:rsid w:val="00BA2E91"/>
    <w:rsid w:val="00BA5913"/>
    <w:rsid w:val="00BA5982"/>
    <w:rsid w:val="00BA59C9"/>
    <w:rsid w:val="00BA7D06"/>
    <w:rsid w:val="00BB0CFC"/>
    <w:rsid w:val="00BB1173"/>
    <w:rsid w:val="00BB13DC"/>
    <w:rsid w:val="00BB1CD2"/>
    <w:rsid w:val="00BB2DB5"/>
    <w:rsid w:val="00BB3341"/>
    <w:rsid w:val="00BB6746"/>
    <w:rsid w:val="00BC0730"/>
    <w:rsid w:val="00BC1772"/>
    <w:rsid w:val="00BC36A0"/>
    <w:rsid w:val="00BC3997"/>
    <w:rsid w:val="00BC4C55"/>
    <w:rsid w:val="00BC6192"/>
    <w:rsid w:val="00BD0EB6"/>
    <w:rsid w:val="00BD452C"/>
    <w:rsid w:val="00BD495D"/>
    <w:rsid w:val="00BD53CB"/>
    <w:rsid w:val="00BD777D"/>
    <w:rsid w:val="00BE0174"/>
    <w:rsid w:val="00BE04C6"/>
    <w:rsid w:val="00BE0776"/>
    <w:rsid w:val="00BE11F4"/>
    <w:rsid w:val="00BE2B14"/>
    <w:rsid w:val="00BE39B5"/>
    <w:rsid w:val="00BE4085"/>
    <w:rsid w:val="00BE5308"/>
    <w:rsid w:val="00BF06FF"/>
    <w:rsid w:val="00BF173E"/>
    <w:rsid w:val="00BF309D"/>
    <w:rsid w:val="00BF489C"/>
    <w:rsid w:val="00BF52DA"/>
    <w:rsid w:val="00BF600B"/>
    <w:rsid w:val="00BF75F2"/>
    <w:rsid w:val="00C009C4"/>
    <w:rsid w:val="00C01EB9"/>
    <w:rsid w:val="00C03A0B"/>
    <w:rsid w:val="00C03C3A"/>
    <w:rsid w:val="00C040C3"/>
    <w:rsid w:val="00C05341"/>
    <w:rsid w:val="00C0538F"/>
    <w:rsid w:val="00C055CA"/>
    <w:rsid w:val="00C05F28"/>
    <w:rsid w:val="00C06BF8"/>
    <w:rsid w:val="00C138A4"/>
    <w:rsid w:val="00C13C1B"/>
    <w:rsid w:val="00C14111"/>
    <w:rsid w:val="00C14735"/>
    <w:rsid w:val="00C20863"/>
    <w:rsid w:val="00C20C54"/>
    <w:rsid w:val="00C22E3B"/>
    <w:rsid w:val="00C246E4"/>
    <w:rsid w:val="00C26313"/>
    <w:rsid w:val="00C2677F"/>
    <w:rsid w:val="00C272C7"/>
    <w:rsid w:val="00C2788D"/>
    <w:rsid w:val="00C31D12"/>
    <w:rsid w:val="00C32249"/>
    <w:rsid w:val="00C33D41"/>
    <w:rsid w:val="00C34D0B"/>
    <w:rsid w:val="00C35372"/>
    <w:rsid w:val="00C3611D"/>
    <w:rsid w:val="00C362EC"/>
    <w:rsid w:val="00C3646E"/>
    <w:rsid w:val="00C36CA7"/>
    <w:rsid w:val="00C37191"/>
    <w:rsid w:val="00C405E7"/>
    <w:rsid w:val="00C41740"/>
    <w:rsid w:val="00C4468C"/>
    <w:rsid w:val="00C45F84"/>
    <w:rsid w:val="00C51B54"/>
    <w:rsid w:val="00C537BD"/>
    <w:rsid w:val="00C53A52"/>
    <w:rsid w:val="00C545E4"/>
    <w:rsid w:val="00C54C00"/>
    <w:rsid w:val="00C5574F"/>
    <w:rsid w:val="00C55944"/>
    <w:rsid w:val="00C57739"/>
    <w:rsid w:val="00C57E53"/>
    <w:rsid w:val="00C61846"/>
    <w:rsid w:val="00C634A3"/>
    <w:rsid w:val="00C654AE"/>
    <w:rsid w:val="00C667DE"/>
    <w:rsid w:val="00C67588"/>
    <w:rsid w:val="00C67C9C"/>
    <w:rsid w:val="00C67E4A"/>
    <w:rsid w:val="00C7025F"/>
    <w:rsid w:val="00C706F8"/>
    <w:rsid w:val="00C70EC6"/>
    <w:rsid w:val="00C71243"/>
    <w:rsid w:val="00C73E07"/>
    <w:rsid w:val="00C74122"/>
    <w:rsid w:val="00C81D7F"/>
    <w:rsid w:val="00C831A1"/>
    <w:rsid w:val="00C835DE"/>
    <w:rsid w:val="00C840B1"/>
    <w:rsid w:val="00C84D24"/>
    <w:rsid w:val="00C853D3"/>
    <w:rsid w:val="00C85525"/>
    <w:rsid w:val="00C86E40"/>
    <w:rsid w:val="00C876BB"/>
    <w:rsid w:val="00C914E4"/>
    <w:rsid w:val="00C92C35"/>
    <w:rsid w:val="00C9325E"/>
    <w:rsid w:val="00C93933"/>
    <w:rsid w:val="00C94454"/>
    <w:rsid w:val="00C94E24"/>
    <w:rsid w:val="00C9711C"/>
    <w:rsid w:val="00C97C3F"/>
    <w:rsid w:val="00CA18E6"/>
    <w:rsid w:val="00CA2BC9"/>
    <w:rsid w:val="00CA2E9E"/>
    <w:rsid w:val="00CA3A17"/>
    <w:rsid w:val="00CA414D"/>
    <w:rsid w:val="00CA41BC"/>
    <w:rsid w:val="00CA4679"/>
    <w:rsid w:val="00CA4A63"/>
    <w:rsid w:val="00CA5BCD"/>
    <w:rsid w:val="00CA6BCD"/>
    <w:rsid w:val="00CB2D33"/>
    <w:rsid w:val="00CB427A"/>
    <w:rsid w:val="00CB5343"/>
    <w:rsid w:val="00CB634D"/>
    <w:rsid w:val="00CC0CA0"/>
    <w:rsid w:val="00CC0DD1"/>
    <w:rsid w:val="00CC3485"/>
    <w:rsid w:val="00CC6A19"/>
    <w:rsid w:val="00CC795A"/>
    <w:rsid w:val="00CD0E11"/>
    <w:rsid w:val="00CD2D0A"/>
    <w:rsid w:val="00CD2F2A"/>
    <w:rsid w:val="00CD375A"/>
    <w:rsid w:val="00CD4220"/>
    <w:rsid w:val="00CD4F33"/>
    <w:rsid w:val="00CD53F8"/>
    <w:rsid w:val="00CD5445"/>
    <w:rsid w:val="00CD55EE"/>
    <w:rsid w:val="00CD5BA7"/>
    <w:rsid w:val="00CE02D1"/>
    <w:rsid w:val="00CE0660"/>
    <w:rsid w:val="00CE14A4"/>
    <w:rsid w:val="00CE190B"/>
    <w:rsid w:val="00CE2553"/>
    <w:rsid w:val="00CE58F3"/>
    <w:rsid w:val="00CE628A"/>
    <w:rsid w:val="00CF109C"/>
    <w:rsid w:val="00CF2808"/>
    <w:rsid w:val="00CF606F"/>
    <w:rsid w:val="00CF6B16"/>
    <w:rsid w:val="00D0045D"/>
    <w:rsid w:val="00D009E9"/>
    <w:rsid w:val="00D0231C"/>
    <w:rsid w:val="00D0252C"/>
    <w:rsid w:val="00D025DA"/>
    <w:rsid w:val="00D0295E"/>
    <w:rsid w:val="00D02FF3"/>
    <w:rsid w:val="00D05E5D"/>
    <w:rsid w:val="00D0713C"/>
    <w:rsid w:val="00D071D4"/>
    <w:rsid w:val="00D07416"/>
    <w:rsid w:val="00D129FF"/>
    <w:rsid w:val="00D13367"/>
    <w:rsid w:val="00D16FE7"/>
    <w:rsid w:val="00D235FF"/>
    <w:rsid w:val="00D24DDB"/>
    <w:rsid w:val="00D25C8B"/>
    <w:rsid w:val="00D26D39"/>
    <w:rsid w:val="00D302EC"/>
    <w:rsid w:val="00D303D6"/>
    <w:rsid w:val="00D324B2"/>
    <w:rsid w:val="00D33AD5"/>
    <w:rsid w:val="00D34549"/>
    <w:rsid w:val="00D35A2C"/>
    <w:rsid w:val="00D4057D"/>
    <w:rsid w:val="00D4105A"/>
    <w:rsid w:val="00D4227B"/>
    <w:rsid w:val="00D422B5"/>
    <w:rsid w:val="00D438F7"/>
    <w:rsid w:val="00D44E1D"/>
    <w:rsid w:val="00D460DD"/>
    <w:rsid w:val="00D461B8"/>
    <w:rsid w:val="00D4656B"/>
    <w:rsid w:val="00D47C01"/>
    <w:rsid w:val="00D47C59"/>
    <w:rsid w:val="00D51D0A"/>
    <w:rsid w:val="00D52399"/>
    <w:rsid w:val="00D525EA"/>
    <w:rsid w:val="00D528D5"/>
    <w:rsid w:val="00D55823"/>
    <w:rsid w:val="00D565CB"/>
    <w:rsid w:val="00D57804"/>
    <w:rsid w:val="00D64A29"/>
    <w:rsid w:val="00D65BBC"/>
    <w:rsid w:val="00D66928"/>
    <w:rsid w:val="00D66D82"/>
    <w:rsid w:val="00D728BB"/>
    <w:rsid w:val="00D74330"/>
    <w:rsid w:val="00D75303"/>
    <w:rsid w:val="00D75506"/>
    <w:rsid w:val="00D76DB2"/>
    <w:rsid w:val="00D80B67"/>
    <w:rsid w:val="00D8521D"/>
    <w:rsid w:val="00D85C68"/>
    <w:rsid w:val="00D878F8"/>
    <w:rsid w:val="00D87D65"/>
    <w:rsid w:val="00D90A1C"/>
    <w:rsid w:val="00D90B86"/>
    <w:rsid w:val="00D9150B"/>
    <w:rsid w:val="00D92B78"/>
    <w:rsid w:val="00D93A0E"/>
    <w:rsid w:val="00D93D04"/>
    <w:rsid w:val="00D950B3"/>
    <w:rsid w:val="00D95DF2"/>
    <w:rsid w:val="00D97DE6"/>
    <w:rsid w:val="00DA2DBC"/>
    <w:rsid w:val="00DA31EE"/>
    <w:rsid w:val="00DA448B"/>
    <w:rsid w:val="00DA4CDB"/>
    <w:rsid w:val="00DA4EE5"/>
    <w:rsid w:val="00DA5182"/>
    <w:rsid w:val="00DA698D"/>
    <w:rsid w:val="00DB10B1"/>
    <w:rsid w:val="00DB34F1"/>
    <w:rsid w:val="00DB3617"/>
    <w:rsid w:val="00DB5F67"/>
    <w:rsid w:val="00DB6886"/>
    <w:rsid w:val="00DB78BB"/>
    <w:rsid w:val="00DB7D9F"/>
    <w:rsid w:val="00DC03FE"/>
    <w:rsid w:val="00DC2A84"/>
    <w:rsid w:val="00DC2F35"/>
    <w:rsid w:val="00DC3746"/>
    <w:rsid w:val="00DC381D"/>
    <w:rsid w:val="00DC39BE"/>
    <w:rsid w:val="00DC4939"/>
    <w:rsid w:val="00DC5C22"/>
    <w:rsid w:val="00DC631B"/>
    <w:rsid w:val="00DC751B"/>
    <w:rsid w:val="00DC7F66"/>
    <w:rsid w:val="00DD0594"/>
    <w:rsid w:val="00DD080D"/>
    <w:rsid w:val="00DD1770"/>
    <w:rsid w:val="00DD1C8B"/>
    <w:rsid w:val="00DE22D0"/>
    <w:rsid w:val="00DE2A5E"/>
    <w:rsid w:val="00DE30F9"/>
    <w:rsid w:val="00DE5430"/>
    <w:rsid w:val="00DE5D40"/>
    <w:rsid w:val="00DE6466"/>
    <w:rsid w:val="00DF2A0F"/>
    <w:rsid w:val="00DF2E74"/>
    <w:rsid w:val="00DF41B6"/>
    <w:rsid w:val="00DF69A0"/>
    <w:rsid w:val="00DF6E79"/>
    <w:rsid w:val="00E0070F"/>
    <w:rsid w:val="00E018E2"/>
    <w:rsid w:val="00E01FB2"/>
    <w:rsid w:val="00E02B71"/>
    <w:rsid w:val="00E042C7"/>
    <w:rsid w:val="00E05719"/>
    <w:rsid w:val="00E05B58"/>
    <w:rsid w:val="00E07C95"/>
    <w:rsid w:val="00E100CB"/>
    <w:rsid w:val="00E10532"/>
    <w:rsid w:val="00E128E7"/>
    <w:rsid w:val="00E12F27"/>
    <w:rsid w:val="00E14425"/>
    <w:rsid w:val="00E14CB5"/>
    <w:rsid w:val="00E15F31"/>
    <w:rsid w:val="00E2164C"/>
    <w:rsid w:val="00E21941"/>
    <w:rsid w:val="00E2365C"/>
    <w:rsid w:val="00E24133"/>
    <w:rsid w:val="00E25DBC"/>
    <w:rsid w:val="00E25FD9"/>
    <w:rsid w:val="00E264EC"/>
    <w:rsid w:val="00E269F5"/>
    <w:rsid w:val="00E313B3"/>
    <w:rsid w:val="00E31712"/>
    <w:rsid w:val="00E32627"/>
    <w:rsid w:val="00E33366"/>
    <w:rsid w:val="00E33DE2"/>
    <w:rsid w:val="00E34144"/>
    <w:rsid w:val="00E3437B"/>
    <w:rsid w:val="00E343CF"/>
    <w:rsid w:val="00E351D4"/>
    <w:rsid w:val="00E355CC"/>
    <w:rsid w:val="00E37635"/>
    <w:rsid w:val="00E402A9"/>
    <w:rsid w:val="00E422F0"/>
    <w:rsid w:val="00E4255F"/>
    <w:rsid w:val="00E4338E"/>
    <w:rsid w:val="00E45D35"/>
    <w:rsid w:val="00E47E0D"/>
    <w:rsid w:val="00E50F2D"/>
    <w:rsid w:val="00E53606"/>
    <w:rsid w:val="00E53770"/>
    <w:rsid w:val="00E5395C"/>
    <w:rsid w:val="00E544F0"/>
    <w:rsid w:val="00E57BAC"/>
    <w:rsid w:val="00E57CFD"/>
    <w:rsid w:val="00E60D1C"/>
    <w:rsid w:val="00E62E42"/>
    <w:rsid w:val="00E64354"/>
    <w:rsid w:val="00E6462C"/>
    <w:rsid w:val="00E65A7D"/>
    <w:rsid w:val="00E67AA1"/>
    <w:rsid w:val="00E70505"/>
    <w:rsid w:val="00E71C26"/>
    <w:rsid w:val="00E71E32"/>
    <w:rsid w:val="00E7230E"/>
    <w:rsid w:val="00E72877"/>
    <w:rsid w:val="00E72BA9"/>
    <w:rsid w:val="00E76829"/>
    <w:rsid w:val="00E76D8F"/>
    <w:rsid w:val="00E76F30"/>
    <w:rsid w:val="00E771C4"/>
    <w:rsid w:val="00E84EB9"/>
    <w:rsid w:val="00E85F53"/>
    <w:rsid w:val="00E8699A"/>
    <w:rsid w:val="00E86C9A"/>
    <w:rsid w:val="00E8759B"/>
    <w:rsid w:val="00E918ED"/>
    <w:rsid w:val="00E931D9"/>
    <w:rsid w:val="00E9411B"/>
    <w:rsid w:val="00E94581"/>
    <w:rsid w:val="00E974E1"/>
    <w:rsid w:val="00EA1ACE"/>
    <w:rsid w:val="00EA2CFD"/>
    <w:rsid w:val="00EA32E0"/>
    <w:rsid w:val="00EA35F0"/>
    <w:rsid w:val="00EA4F38"/>
    <w:rsid w:val="00EB1680"/>
    <w:rsid w:val="00EB1C2A"/>
    <w:rsid w:val="00EB1DFB"/>
    <w:rsid w:val="00EB1F0E"/>
    <w:rsid w:val="00EB26D8"/>
    <w:rsid w:val="00EB3DF8"/>
    <w:rsid w:val="00EB3E31"/>
    <w:rsid w:val="00EB5C61"/>
    <w:rsid w:val="00EB6810"/>
    <w:rsid w:val="00EB68CD"/>
    <w:rsid w:val="00EB6E18"/>
    <w:rsid w:val="00EB7F46"/>
    <w:rsid w:val="00EC0ADA"/>
    <w:rsid w:val="00EC0E5B"/>
    <w:rsid w:val="00EC1B47"/>
    <w:rsid w:val="00EC24B5"/>
    <w:rsid w:val="00EC2AAF"/>
    <w:rsid w:val="00EC3F24"/>
    <w:rsid w:val="00EC48CC"/>
    <w:rsid w:val="00EC4BCB"/>
    <w:rsid w:val="00EC4D63"/>
    <w:rsid w:val="00EC68E5"/>
    <w:rsid w:val="00EC6FCF"/>
    <w:rsid w:val="00ED0450"/>
    <w:rsid w:val="00ED0570"/>
    <w:rsid w:val="00ED09BC"/>
    <w:rsid w:val="00ED0F3E"/>
    <w:rsid w:val="00ED31CF"/>
    <w:rsid w:val="00ED3A76"/>
    <w:rsid w:val="00ED3F28"/>
    <w:rsid w:val="00ED400F"/>
    <w:rsid w:val="00ED4811"/>
    <w:rsid w:val="00ED5411"/>
    <w:rsid w:val="00ED6314"/>
    <w:rsid w:val="00ED7856"/>
    <w:rsid w:val="00EE04E5"/>
    <w:rsid w:val="00EE10B4"/>
    <w:rsid w:val="00EE1731"/>
    <w:rsid w:val="00EE1AAA"/>
    <w:rsid w:val="00EE1D85"/>
    <w:rsid w:val="00EE3817"/>
    <w:rsid w:val="00EE41F3"/>
    <w:rsid w:val="00EE4F68"/>
    <w:rsid w:val="00EE5F15"/>
    <w:rsid w:val="00EE6BC5"/>
    <w:rsid w:val="00EF0993"/>
    <w:rsid w:val="00EF0A07"/>
    <w:rsid w:val="00EF16DB"/>
    <w:rsid w:val="00EF1810"/>
    <w:rsid w:val="00EF25B4"/>
    <w:rsid w:val="00EF3CBA"/>
    <w:rsid w:val="00EF4C11"/>
    <w:rsid w:val="00EF5AFD"/>
    <w:rsid w:val="00EF6B99"/>
    <w:rsid w:val="00F00E1F"/>
    <w:rsid w:val="00F04E25"/>
    <w:rsid w:val="00F06E66"/>
    <w:rsid w:val="00F07886"/>
    <w:rsid w:val="00F0797D"/>
    <w:rsid w:val="00F1010D"/>
    <w:rsid w:val="00F11FE2"/>
    <w:rsid w:val="00F13948"/>
    <w:rsid w:val="00F13D01"/>
    <w:rsid w:val="00F14120"/>
    <w:rsid w:val="00F14905"/>
    <w:rsid w:val="00F15700"/>
    <w:rsid w:val="00F1682F"/>
    <w:rsid w:val="00F21828"/>
    <w:rsid w:val="00F2186D"/>
    <w:rsid w:val="00F222B8"/>
    <w:rsid w:val="00F222D5"/>
    <w:rsid w:val="00F226C9"/>
    <w:rsid w:val="00F226EC"/>
    <w:rsid w:val="00F27DE2"/>
    <w:rsid w:val="00F31DB1"/>
    <w:rsid w:val="00F34C39"/>
    <w:rsid w:val="00F3539E"/>
    <w:rsid w:val="00F35799"/>
    <w:rsid w:val="00F37F12"/>
    <w:rsid w:val="00F400CA"/>
    <w:rsid w:val="00F401D5"/>
    <w:rsid w:val="00F408B4"/>
    <w:rsid w:val="00F409FD"/>
    <w:rsid w:val="00F40EA4"/>
    <w:rsid w:val="00F436F3"/>
    <w:rsid w:val="00F43E7A"/>
    <w:rsid w:val="00F44809"/>
    <w:rsid w:val="00F476F5"/>
    <w:rsid w:val="00F512A4"/>
    <w:rsid w:val="00F51EFE"/>
    <w:rsid w:val="00F54216"/>
    <w:rsid w:val="00F548C9"/>
    <w:rsid w:val="00F5506B"/>
    <w:rsid w:val="00F55694"/>
    <w:rsid w:val="00F55BB1"/>
    <w:rsid w:val="00F56262"/>
    <w:rsid w:val="00F564BC"/>
    <w:rsid w:val="00F56710"/>
    <w:rsid w:val="00F573DD"/>
    <w:rsid w:val="00F57860"/>
    <w:rsid w:val="00F57C1F"/>
    <w:rsid w:val="00F610DF"/>
    <w:rsid w:val="00F61DCD"/>
    <w:rsid w:val="00F62F64"/>
    <w:rsid w:val="00F66ACD"/>
    <w:rsid w:val="00F66DA3"/>
    <w:rsid w:val="00F674BB"/>
    <w:rsid w:val="00F705C3"/>
    <w:rsid w:val="00F7373B"/>
    <w:rsid w:val="00F73C78"/>
    <w:rsid w:val="00F74023"/>
    <w:rsid w:val="00F7469B"/>
    <w:rsid w:val="00F7521C"/>
    <w:rsid w:val="00F755E1"/>
    <w:rsid w:val="00F75E72"/>
    <w:rsid w:val="00F77CB2"/>
    <w:rsid w:val="00F81A4A"/>
    <w:rsid w:val="00F81D82"/>
    <w:rsid w:val="00F8438F"/>
    <w:rsid w:val="00F849D8"/>
    <w:rsid w:val="00F8623A"/>
    <w:rsid w:val="00F86E63"/>
    <w:rsid w:val="00F873B5"/>
    <w:rsid w:val="00F873DF"/>
    <w:rsid w:val="00F879E1"/>
    <w:rsid w:val="00F91E5A"/>
    <w:rsid w:val="00F94826"/>
    <w:rsid w:val="00F95FD5"/>
    <w:rsid w:val="00FA040E"/>
    <w:rsid w:val="00FA0478"/>
    <w:rsid w:val="00FA10D1"/>
    <w:rsid w:val="00FA1307"/>
    <w:rsid w:val="00FA1B84"/>
    <w:rsid w:val="00FA400C"/>
    <w:rsid w:val="00FA4CDA"/>
    <w:rsid w:val="00FA5F0C"/>
    <w:rsid w:val="00FA62FC"/>
    <w:rsid w:val="00FA6DF4"/>
    <w:rsid w:val="00FA7406"/>
    <w:rsid w:val="00FB122F"/>
    <w:rsid w:val="00FB3E47"/>
    <w:rsid w:val="00FB4076"/>
    <w:rsid w:val="00FB7349"/>
    <w:rsid w:val="00FB7D1C"/>
    <w:rsid w:val="00FC151F"/>
    <w:rsid w:val="00FC193F"/>
    <w:rsid w:val="00FC4288"/>
    <w:rsid w:val="00FC4F73"/>
    <w:rsid w:val="00FC54BF"/>
    <w:rsid w:val="00FC7D16"/>
    <w:rsid w:val="00FD1823"/>
    <w:rsid w:val="00FD1D95"/>
    <w:rsid w:val="00FD1F4B"/>
    <w:rsid w:val="00FD1FCD"/>
    <w:rsid w:val="00FD2234"/>
    <w:rsid w:val="00FD2CBB"/>
    <w:rsid w:val="00FD2E38"/>
    <w:rsid w:val="00FD45D9"/>
    <w:rsid w:val="00FD4EFE"/>
    <w:rsid w:val="00FD5C33"/>
    <w:rsid w:val="00FD6356"/>
    <w:rsid w:val="00FE0A13"/>
    <w:rsid w:val="00FE10AB"/>
    <w:rsid w:val="00FE6EB0"/>
    <w:rsid w:val="00FF097A"/>
    <w:rsid w:val="00FF0BB6"/>
    <w:rsid w:val="00FF28F1"/>
    <w:rsid w:val="00FF2D9D"/>
    <w:rsid w:val="00FF35CD"/>
    <w:rsid w:val="00FF40EF"/>
    <w:rsid w:val="00FF45B1"/>
    <w:rsid w:val="00FF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ED61C"/>
  <w15:docId w15:val="{D328518B-FD5D-4591-9C43-2E409D2D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character" w:customStyle="1" w:styleId="BlockTextChar">
    <w:name w:val="Block Text Char"/>
    <w:basedOn w:val="DefaultParagraphFont"/>
    <w:link w:val="BlockText"/>
    <w:uiPriority w:val="99"/>
    <w:semiHidden/>
    <w:locked/>
    <w:rsid w:val="00A40C8B"/>
    <w:rPr>
      <w:rFonts w:ascii="Calibri" w:hAnsi="Calibri"/>
    </w:rPr>
  </w:style>
  <w:style w:type="paragraph" w:styleId="BlockText">
    <w:name w:val="Block Text"/>
    <w:basedOn w:val="Normal"/>
    <w:link w:val="BlockTextChar"/>
    <w:unhideWhenUsed/>
    <w:locked/>
    <w:rsid w:val="00A40C8B"/>
    <w:rPr>
      <w:rFonts w:ascii="Calibri" w:hAnsi="Calibri" w:cs="Times New Roman"/>
      <w:sz w:val="22"/>
      <w:szCs w:val="22"/>
      <w:lang w:val="en-US"/>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locked/>
    <w:rsid w:val="00A40C8B"/>
    <w:rPr>
      <w:rFonts w:ascii="Trebuchet MS" w:hAnsi="Trebuchet MS" w:cs="Trebuchet MS"/>
      <w:sz w:val="24"/>
      <w:szCs w:val="24"/>
      <w:lang w:val="en-CA"/>
    </w:rPr>
  </w:style>
  <w:style w:type="paragraph" w:styleId="NormalWeb">
    <w:name w:val="Normal (Web)"/>
    <w:basedOn w:val="Normal"/>
    <w:uiPriority w:val="99"/>
    <w:unhideWhenUsed/>
    <w:locked/>
    <w:rsid w:val="004D6EF5"/>
    <w:pPr>
      <w:spacing w:before="100" w:beforeAutospacing="1" w:after="100" w:afterAutospacing="1"/>
    </w:pPr>
    <w:rPr>
      <w:rFonts w:ascii="Times New Roman" w:hAnsi="Times New Roman" w:cs="Times New Roman"/>
      <w:lang w:eastAsia="en-CA"/>
    </w:rPr>
  </w:style>
  <w:style w:type="character" w:styleId="Emphasis">
    <w:name w:val="Emphasis"/>
    <w:basedOn w:val="DefaultParagraphFont"/>
    <w:uiPriority w:val="20"/>
    <w:qFormat/>
    <w:rsid w:val="00725F49"/>
    <w:rPr>
      <w:i/>
      <w:iCs/>
    </w:rPr>
  </w:style>
  <w:style w:type="character" w:styleId="Strong">
    <w:name w:val="Strong"/>
    <w:basedOn w:val="DefaultParagraphFont"/>
    <w:uiPriority w:val="22"/>
    <w:qFormat/>
    <w:rsid w:val="00725F49"/>
    <w:rPr>
      <w:b/>
      <w:bCs/>
    </w:rPr>
  </w:style>
  <w:style w:type="character" w:styleId="FollowedHyperlink">
    <w:name w:val="FollowedHyperlink"/>
    <w:basedOn w:val="DefaultParagraphFont"/>
    <w:uiPriority w:val="99"/>
    <w:semiHidden/>
    <w:unhideWhenUsed/>
    <w:locked/>
    <w:rsid w:val="00581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69832559">
      <w:bodyDiv w:val="1"/>
      <w:marLeft w:val="0"/>
      <w:marRight w:val="0"/>
      <w:marTop w:val="0"/>
      <w:marBottom w:val="0"/>
      <w:divBdr>
        <w:top w:val="none" w:sz="0" w:space="0" w:color="auto"/>
        <w:left w:val="none" w:sz="0" w:space="0" w:color="auto"/>
        <w:bottom w:val="none" w:sz="0" w:space="0" w:color="auto"/>
        <w:right w:val="none" w:sz="0" w:space="0" w:color="auto"/>
      </w:divBdr>
    </w:div>
    <w:div w:id="170337679">
      <w:bodyDiv w:val="1"/>
      <w:marLeft w:val="0"/>
      <w:marRight w:val="0"/>
      <w:marTop w:val="0"/>
      <w:marBottom w:val="0"/>
      <w:divBdr>
        <w:top w:val="none" w:sz="0" w:space="0" w:color="auto"/>
        <w:left w:val="none" w:sz="0" w:space="0" w:color="auto"/>
        <w:bottom w:val="none" w:sz="0" w:space="0" w:color="auto"/>
        <w:right w:val="none" w:sz="0" w:space="0" w:color="auto"/>
      </w:divBdr>
    </w:div>
    <w:div w:id="195389895">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492334706">
      <w:bodyDiv w:val="1"/>
      <w:marLeft w:val="0"/>
      <w:marRight w:val="0"/>
      <w:marTop w:val="0"/>
      <w:marBottom w:val="0"/>
      <w:divBdr>
        <w:top w:val="none" w:sz="0" w:space="0" w:color="auto"/>
        <w:left w:val="none" w:sz="0" w:space="0" w:color="auto"/>
        <w:bottom w:val="none" w:sz="0" w:space="0" w:color="auto"/>
        <w:right w:val="none" w:sz="0" w:space="0" w:color="auto"/>
      </w:divBdr>
    </w:div>
    <w:div w:id="574441238">
      <w:bodyDiv w:val="1"/>
      <w:marLeft w:val="0"/>
      <w:marRight w:val="0"/>
      <w:marTop w:val="0"/>
      <w:marBottom w:val="0"/>
      <w:divBdr>
        <w:top w:val="none" w:sz="0" w:space="0" w:color="auto"/>
        <w:left w:val="none" w:sz="0" w:space="0" w:color="auto"/>
        <w:bottom w:val="none" w:sz="0" w:space="0" w:color="auto"/>
        <w:right w:val="none" w:sz="0" w:space="0" w:color="auto"/>
      </w:divBdr>
    </w:div>
    <w:div w:id="605038468">
      <w:bodyDiv w:val="1"/>
      <w:marLeft w:val="75"/>
      <w:marRight w:val="75"/>
      <w:marTop w:val="30"/>
      <w:marBottom w:val="30"/>
      <w:divBdr>
        <w:top w:val="none" w:sz="0" w:space="0" w:color="auto"/>
        <w:left w:val="none" w:sz="0" w:space="0" w:color="auto"/>
        <w:bottom w:val="none" w:sz="0" w:space="0" w:color="auto"/>
        <w:right w:val="none" w:sz="0" w:space="0" w:color="auto"/>
      </w:divBdr>
      <w:divsChild>
        <w:div w:id="558325851">
          <w:marLeft w:val="0"/>
          <w:marRight w:val="0"/>
          <w:marTop w:val="0"/>
          <w:marBottom w:val="0"/>
          <w:divBdr>
            <w:top w:val="none" w:sz="0" w:space="0" w:color="auto"/>
            <w:left w:val="none" w:sz="0" w:space="0" w:color="auto"/>
            <w:bottom w:val="none" w:sz="0" w:space="0" w:color="auto"/>
            <w:right w:val="none" w:sz="0" w:space="0" w:color="auto"/>
          </w:divBdr>
          <w:divsChild>
            <w:div w:id="489948728">
              <w:marLeft w:val="0"/>
              <w:marRight w:val="0"/>
              <w:marTop w:val="0"/>
              <w:marBottom w:val="0"/>
              <w:divBdr>
                <w:top w:val="none" w:sz="0" w:space="0" w:color="auto"/>
                <w:left w:val="none" w:sz="0" w:space="0" w:color="auto"/>
                <w:bottom w:val="none" w:sz="0" w:space="0" w:color="auto"/>
                <w:right w:val="none" w:sz="0" w:space="0" w:color="auto"/>
              </w:divBdr>
              <w:divsChild>
                <w:div w:id="499664234">
                  <w:marLeft w:val="0"/>
                  <w:marRight w:val="0"/>
                  <w:marTop w:val="0"/>
                  <w:marBottom w:val="0"/>
                  <w:divBdr>
                    <w:top w:val="none" w:sz="0" w:space="0" w:color="auto"/>
                    <w:left w:val="none" w:sz="0" w:space="0" w:color="auto"/>
                    <w:bottom w:val="none" w:sz="0" w:space="0" w:color="auto"/>
                    <w:right w:val="none" w:sz="0" w:space="0" w:color="auto"/>
                  </w:divBdr>
                  <w:divsChild>
                    <w:div w:id="1115711072">
                      <w:marLeft w:val="0"/>
                      <w:marRight w:val="0"/>
                      <w:marTop w:val="0"/>
                      <w:marBottom w:val="0"/>
                      <w:divBdr>
                        <w:top w:val="none" w:sz="0" w:space="0" w:color="auto"/>
                        <w:left w:val="none" w:sz="0" w:space="0" w:color="auto"/>
                        <w:bottom w:val="none" w:sz="0" w:space="0" w:color="auto"/>
                        <w:right w:val="none" w:sz="0" w:space="0" w:color="auto"/>
                      </w:divBdr>
                      <w:divsChild>
                        <w:div w:id="4613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91413">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58596850">
      <w:bodyDiv w:val="1"/>
      <w:marLeft w:val="0"/>
      <w:marRight w:val="0"/>
      <w:marTop w:val="0"/>
      <w:marBottom w:val="0"/>
      <w:divBdr>
        <w:top w:val="none" w:sz="0" w:space="0" w:color="auto"/>
        <w:left w:val="none" w:sz="0" w:space="0" w:color="auto"/>
        <w:bottom w:val="none" w:sz="0" w:space="0" w:color="auto"/>
        <w:right w:val="none" w:sz="0" w:space="0" w:color="auto"/>
      </w:divBdr>
    </w:div>
    <w:div w:id="899245720">
      <w:bodyDiv w:val="1"/>
      <w:marLeft w:val="0"/>
      <w:marRight w:val="0"/>
      <w:marTop w:val="0"/>
      <w:marBottom w:val="0"/>
      <w:divBdr>
        <w:top w:val="none" w:sz="0" w:space="0" w:color="auto"/>
        <w:left w:val="none" w:sz="0" w:space="0" w:color="auto"/>
        <w:bottom w:val="none" w:sz="0" w:space="0" w:color="auto"/>
        <w:right w:val="none" w:sz="0" w:space="0" w:color="auto"/>
      </w:divBdr>
    </w:div>
    <w:div w:id="914974931">
      <w:bodyDiv w:val="1"/>
      <w:marLeft w:val="0"/>
      <w:marRight w:val="0"/>
      <w:marTop w:val="0"/>
      <w:marBottom w:val="0"/>
      <w:divBdr>
        <w:top w:val="none" w:sz="0" w:space="0" w:color="auto"/>
        <w:left w:val="none" w:sz="0" w:space="0" w:color="auto"/>
        <w:bottom w:val="none" w:sz="0" w:space="0" w:color="auto"/>
        <w:right w:val="none" w:sz="0" w:space="0" w:color="auto"/>
      </w:divBdr>
    </w:div>
    <w:div w:id="941188347">
      <w:bodyDiv w:val="1"/>
      <w:marLeft w:val="0"/>
      <w:marRight w:val="0"/>
      <w:marTop w:val="0"/>
      <w:marBottom w:val="0"/>
      <w:divBdr>
        <w:top w:val="none" w:sz="0" w:space="0" w:color="auto"/>
        <w:left w:val="none" w:sz="0" w:space="0" w:color="auto"/>
        <w:bottom w:val="none" w:sz="0" w:space="0" w:color="auto"/>
        <w:right w:val="none" w:sz="0" w:space="0" w:color="auto"/>
      </w:divBdr>
    </w:div>
    <w:div w:id="943850101">
      <w:bodyDiv w:val="1"/>
      <w:marLeft w:val="0"/>
      <w:marRight w:val="0"/>
      <w:marTop w:val="0"/>
      <w:marBottom w:val="0"/>
      <w:divBdr>
        <w:top w:val="none" w:sz="0" w:space="0" w:color="auto"/>
        <w:left w:val="none" w:sz="0" w:space="0" w:color="auto"/>
        <w:bottom w:val="none" w:sz="0" w:space="0" w:color="auto"/>
        <w:right w:val="none" w:sz="0" w:space="0" w:color="auto"/>
      </w:divBdr>
    </w:div>
    <w:div w:id="948005636">
      <w:bodyDiv w:val="1"/>
      <w:marLeft w:val="0"/>
      <w:marRight w:val="0"/>
      <w:marTop w:val="0"/>
      <w:marBottom w:val="0"/>
      <w:divBdr>
        <w:top w:val="none" w:sz="0" w:space="0" w:color="auto"/>
        <w:left w:val="none" w:sz="0" w:space="0" w:color="auto"/>
        <w:bottom w:val="none" w:sz="0" w:space="0" w:color="auto"/>
        <w:right w:val="none" w:sz="0" w:space="0" w:color="auto"/>
      </w:divBdr>
    </w:div>
    <w:div w:id="948008274">
      <w:bodyDiv w:val="1"/>
      <w:marLeft w:val="0"/>
      <w:marRight w:val="0"/>
      <w:marTop w:val="0"/>
      <w:marBottom w:val="0"/>
      <w:divBdr>
        <w:top w:val="none" w:sz="0" w:space="0" w:color="auto"/>
        <w:left w:val="none" w:sz="0" w:space="0" w:color="auto"/>
        <w:bottom w:val="none" w:sz="0" w:space="0" w:color="auto"/>
        <w:right w:val="none" w:sz="0" w:space="0" w:color="auto"/>
      </w:divBdr>
      <w:divsChild>
        <w:div w:id="704452671">
          <w:marLeft w:val="0"/>
          <w:marRight w:val="0"/>
          <w:marTop w:val="0"/>
          <w:marBottom w:val="0"/>
          <w:divBdr>
            <w:top w:val="none" w:sz="0" w:space="0" w:color="auto"/>
            <w:left w:val="none" w:sz="0" w:space="0" w:color="auto"/>
            <w:bottom w:val="none" w:sz="0" w:space="0" w:color="auto"/>
            <w:right w:val="none" w:sz="0" w:space="0" w:color="auto"/>
          </w:divBdr>
          <w:divsChild>
            <w:div w:id="1407847012">
              <w:marLeft w:val="0"/>
              <w:marRight w:val="0"/>
              <w:marTop w:val="0"/>
              <w:marBottom w:val="0"/>
              <w:divBdr>
                <w:top w:val="none" w:sz="0" w:space="0" w:color="auto"/>
                <w:left w:val="none" w:sz="0" w:space="0" w:color="auto"/>
                <w:bottom w:val="none" w:sz="0" w:space="0" w:color="auto"/>
                <w:right w:val="none" w:sz="0" w:space="0" w:color="auto"/>
              </w:divBdr>
              <w:divsChild>
                <w:div w:id="1847742899">
                  <w:marLeft w:val="0"/>
                  <w:marRight w:val="0"/>
                  <w:marTop w:val="0"/>
                  <w:marBottom w:val="0"/>
                  <w:divBdr>
                    <w:top w:val="none" w:sz="0" w:space="0" w:color="auto"/>
                    <w:left w:val="none" w:sz="0" w:space="0" w:color="auto"/>
                    <w:bottom w:val="none" w:sz="0" w:space="0" w:color="auto"/>
                    <w:right w:val="none" w:sz="0" w:space="0" w:color="auto"/>
                  </w:divBdr>
                  <w:divsChild>
                    <w:div w:id="383140748">
                      <w:marLeft w:val="0"/>
                      <w:marRight w:val="0"/>
                      <w:marTop w:val="0"/>
                      <w:marBottom w:val="0"/>
                      <w:divBdr>
                        <w:top w:val="none" w:sz="0" w:space="0" w:color="auto"/>
                        <w:left w:val="none" w:sz="0" w:space="0" w:color="auto"/>
                        <w:bottom w:val="none" w:sz="0" w:space="0" w:color="auto"/>
                        <w:right w:val="none" w:sz="0" w:space="0" w:color="auto"/>
                      </w:divBdr>
                      <w:divsChild>
                        <w:div w:id="1951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69264">
      <w:bodyDiv w:val="1"/>
      <w:marLeft w:val="0"/>
      <w:marRight w:val="0"/>
      <w:marTop w:val="0"/>
      <w:marBottom w:val="0"/>
      <w:divBdr>
        <w:top w:val="none" w:sz="0" w:space="0" w:color="auto"/>
        <w:left w:val="none" w:sz="0" w:space="0" w:color="auto"/>
        <w:bottom w:val="none" w:sz="0" w:space="0" w:color="auto"/>
        <w:right w:val="none" w:sz="0" w:space="0" w:color="auto"/>
      </w:divBdr>
    </w:div>
    <w:div w:id="1126898575">
      <w:bodyDiv w:val="1"/>
      <w:marLeft w:val="0"/>
      <w:marRight w:val="0"/>
      <w:marTop w:val="0"/>
      <w:marBottom w:val="0"/>
      <w:divBdr>
        <w:top w:val="none" w:sz="0" w:space="0" w:color="auto"/>
        <w:left w:val="none" w:sz="0" w:space="0" w:color="auto"/>
        <w:bottom w:val="none" w:sz="0" w:space="0" w:color="auto"/>
        <w:right w:val="none" w:sz="0" w:space="0" w:color="auto"/>
      </w:divBdr>
    </w:div>
    <w:div w:id="1289236598">
      <w:bodyDiv w:val="1"/>
      <w:marLeft w:val="0"/>
      <w:marRight w:val="0"/>
      <w:marTop w:val="0"/>
      <w:marBottom w:val="0"/>
      <w:divBdr>
        <w:top w:val="none" w:sz="0" w:space="0" w:color="auto"/>
        <w:left w:val="none" w:sz="0" w:space="0" w:color="auto"/>
        <w:bottom w:val="none" w:sz="0" w:space="0" w:color="auto"/>
        <w:right w:val="none" w:sz="0" w:space="0" w:color="auto"/>
      </w:divBdr>
    </w:div>
    <w:div w:id="1298875673">
      <w:bodyDiv w:val="1"/>
      <w:marLeft w:val="75"/>
      <w:marRight w:val="75"/>
      <w:marTop w:val="30"/>
      <w:marBottom w:val="30"/>
      <w:divBdr>
        <w:top w:val="none" w:sz="0" w:space="0" w:color="auto"/>
        <w:left w:val="none" w:sz="0" w:space="0" w:color="auto"/>
        <w:bottom w:val="none" w:sz="0" w:space="0" w:color="auto"/>
        <w:right w:val="none" w:sz="0" w:space="0" w:color="auto"/>
      </w:divBdr>
      <w:divsChild>
        <w:div w:id="2119400775">
          <w:marLeft w:val="0"/>
          <w:marRight w:val="0"/>
          <w:marTop w:val="0"/>
          <w:marBottom w:val="0"/>
          <w:divBdr>
            <w:top w:val="none" w:sz="0" w:space="0" w:color="auto"/>
            <w:left w:val="none" w:sz="0" w:space="0" w:color="auto"/>
            <w:bottom w:val="none" w:sz="0" w:space="0" w:color="auto"/>
            <w:right w:val="none" w:sz="0" w:space="0" w:color="auto"/>
          </w:divBdr>
          <w:divsChild>
            <w:div w:id="1873374522">
              <w:marLeft w:val="0"/>
              <w:marRight w:val="0"/>
              <w:marTop w:val="0"/>
              <w:marBottom w:val="0"/>
              <w:divBdr>
                <w:top w:val="none" w:sz="0" w:space="0" w:color="auto"/>
                <w:left w:val="none" w:sz="0" w:space="0" w:color="auto"/>
                <w:bottom w:val="none" w:sz="0" w:space="0" w:color="auto"/>
                <w:right w:val="none" w:sz="0" w:space="0" w:color="auto"/>
              </w:divBdr>
              <w:divsChild>
                <w:div w:id="233516151">
                  <w:marLeft w:val="0"/>
                  <w:marRight w:val="0"/>
                  <w:marTop w:val="0"/>
                  <w:marBottom w:val="0"/>
                  <w:divBdr>
                    <w:top w:val="none" w:sz="0" w:space="0" w:color="auto"/>
                    <w:left w:val="none" w:sz="0" w:space="0" w:color="auto"/>
                    <w:bottom w:val="none" w:sz="0" w:space="0" w:color="auto"/>
                    <w:right w:val="none" w:sz="0" w:space="0" w:color="auto"/>
                  </w:divBdr>
                  <w:divsChild>
                    <w:div w:id="11519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452998">
      <w:bodyDiv w:val="1"/>
      <w:marLeft w:val="0"/>
      <w:marRight w:val="0"/>
      <w:marTop w:val="0"/>
      <w:marBottom w:val="0"/>
      <w:divBdr>
        <w:top w:val="none" w:sz="0" w:space="0" w:color="auto"/>
        <w:left w:val="none" w:sz="0" w:space="0" w:color="auto"/>
        <w:bottom w:val="none" w:sz="0" w:space="0" w:color="auto"/>
        <w:right w:val="none" w:sz="0" w:space="0" w:color="auto"/>
      </w:divBdr>
    </w:div>
    <w:div w:id="1333875013">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431051454">
      <w:bodyDiv w:val="1"/>
      <w:marLeft w:val="0"/>
      <w:marRight w:val="0"/>
      <w:marTop w:val="0"/>
      <w:marBottom w:val="0"/>
      <w:divBdr>
        <w:top w:val="none" w:sz="0" w:space="0" w:color="auto"/>
        <w:left w:val="none" w:sz="0" w:space="0" w:color="auto"/>
        <w:bottom w:val="none" w:sz="0" w:space="0" w:color="auto"/>
        <w:right w:val="none" w:sz="0" w:space="0" w:color="auto"/>
      </w:divBdr>
    </w:div>
    <w:div w:id="1477991167">
      <w:bodyDiv w:val="1"/>
      <w:marLeft w:val="0"/>
      <w:marRight w:val="0"/>
      <w:marTop w:val="0"/>
      <w:marBottom w:val="0"/>
      <w:divBdr>
        <w:top w:val="none" w:sz="0" w:space="0" w:color="auto"/>
        <w:left w:val="none" w:sz="0" w:space="0" w:color="auto"/>
        <w:bottom w:val="none" w:sz="0" w:space="0" w:color="auto"/>
        <w:right w:val="none" w:sz="0" w:space="0" w:color="auto"/>
      </w:divBdr>
    </w:div>
    <w:div w:id="1494567260">
      <w:bodyDiv w:val="1"/>
      <w:marLeft w:val="0"/>
      <w:marRight w:val="0"/>
      <w:marTop w:val="0"/>
      <w:marBottom w:val="0"/>
      <w:divBdr>
        <w:top w:val="none" w:sz="0" w:space="0" w:color="auto"/>
        <w:left w:val="none" w:sz="0" w:space="0" w:color="auto"/>
        <w:bottom w:val="none" w:sz="0" w:space="0" w:color="auto"/>
        <w:right w:val="none" w:sz="0" w:space="0" w:color="auto"/>
      </w:divBdr>
    </w:div>
    <w:div w:id="1498691462">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594171088">
      <w:bodyDiv w:val="1"/>
      <w:marLeft w:val="0"/>
      <w:marRight w:val="0"/>
      <w:marTop w:val="0"/>
      <w:marBottom w:val="0"/>
      <w:divBdr>
        <w:top w:val="none" w:sz="0" w:space="0" w:color="auto"/>
        <w:left w:val="none" w:sz="0" w:space="0" w:color="auto"/>
        <w:bottom w:val="none" w:sz="0" w:space="0" w:color="auto"/>
        <w:right w:val="none" w:sz="0" w:space="0" w:color="auto"/>
      </w:divBdr>
      <w:divsChild>
        <w:div w:id="531384364">
          <w:marLeft w:val="446"/>
          <w:marRight w:val="0"/>
          <w:marTop w:val="0"/>
          <w:marBottom w:val="0"/>
          <w:divBdr>
            <w:top w:val="none" w:sz="0" w:space="0" w:color="auto"/>
            <w:left w:val="none" w:sz="0" w:space="0" w:color="auto"/>
            <w:bottom w:val="none" w:sz="0" w:space="0" w:color="auto"/>
            <w:right w:val="none" w:sz="0" w:space="0" w:color="auto"/>
          </w:divBdr>
        </w:div>
        <w:div w:id="675039473">
          <w:marLeft w:val="446"/>
          <w:marRight w:val="0"/>
          <w:marTop w:val="0"/>
          <w:marBottom w:val="0"/>
          <w:divBdr>
            <w:top w:val="none" w:sz="0" w:space="0" w:color="auto"/>
            <w:left w:val="none" w:sz="0" w:space="0" w:color="auto"/>
            <w:bottom w:val="none" w:sz="0" w:space="0" w:color="auto"/>
            <w:right w:val="none" w:sz="0" w:space="0" w:color="auto"/>
          </w:divBdr>
        </w:div>
      </w:divsChild>
    </w:div>
    <w:div w:id="1832528210">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0862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3A%2F%2Fwww.gnb.ca%2Fnbon&amp;data=04%7C01%7Cangela.martin%40flextrackservices.com%7Cbe538eec65c242f6058a08d9a4500117%7C8d195b374c124f37b356c0d6a39b46a1%7C0%7C0%7C637721485801095182%7CUnknown%7CTWFpbGZsb3d8eyJWIjoiMC4wLjAwMDAiLCJQIjoiV2luMzIiLCJBTiI6Ik1haWwiLCJXVCI6Mn0%3D%7C1000&amp;sdata=vcdTNlfHtfU6IcJ2UqyYHZVxHQHQm0rqMXfJCIuWVNk%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61C266E7CD6D41A8295A377013979E" ma:contentTypeVersion="7" ma:contentTypeDescription="Create a new document." ma:contentTypeScope="" ma:versionID="febdaee40f6b71583f0f32eb789eccd0">
  <xsd:schema xmlns:xsd="http://www.w3.org/2001/XMLSchema" xmlns:xs="http://www.w3.org/2001/XMLSchema" xmlns:p="http://schemas.microsoft.com/office/2006/metadata/properties" xmlns:ns3="c2c57558-1a19-4037-9192-2aeee05e8e3d" xmlns:ns4="56a15418-0f2a-483c-a9ce-30462334e68e" targetNamespace="http://schemas.microsoft.com/office/2006/metadata/properties" ma:root="true" ma:fieldsID="5d81a41e42cb106d984bf541b43d10e8" ns3:_="" ns4:_="">
    <xsd:import namespace="c2c57558-1a19-4037-9192-2aeee05e8e3d"/>
    <xsd:import namespace="56a15418-0f2a-483c-a9ce-30462334e6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57558-1a19-4037-9192-2aeee05e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15418-0f2a-483c-a9ce-30462334e6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2.xml><?xml version="1.0" encoding="utf-8"?>
<ds:datastoreItem xmlns:ds="http://schemas.openxmlformats.org/officeDocument/2006/customXml" ds:itemID="{DFF35F39-638D-41A9-977D-AD3D670BB681}">
  <ds:schemaRefs>
    <ds:schemaRef ds:uri="http://schemas.microsoft.com/office/2006/metadata/properties"/>
  </ds:schemaRefs>
</ds:datastoreItem>
</file>

<file path=customXml/itemProps3.xml><?xml version="1.0" encoding="utf-8"?>
<ds:datastoreItem xmlns:ds="http://schemas.openxmlformats.org/officeDocument/2006/customXml" ds:itemID="{8CD1E149-FE2E-4B6F-BF8E-BBAB02275995}">
  <ds:schemaRefs>
    <ds:schemaRef ds:uri="http://schemas.openxmlformats.org/officeDocument/2006/bibliography"/>
  </ds:schemaRefs>
</ds:datastoreItem>
</file>

<file path=customXml/itemProps4.xml><?xml version="1.0" encoding="utf-8"?>
<ds:datastoreItem xmlns:ds="http://schemas.openxmlformats.org/officeDocument/2006/customXml" ds:itemID="{577A789B-8AA8-4D1F-B98B-FD03CEBE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57558-1a19-4037-9192-2aeee05e8e3d"/>
    <ds:schemaRef ds:uri="56a15418-0f2a-483c-a9ce-30462334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lastModifiedBy>Subin Ranjan</cp:lastModifiedBy>
  <cp:revision>2</cp:revision>
  <cp:lastPrinted>2018-11-16T12:28:00Z</cp:lastPrinted>
  <dcterms:created xsi:type="dcterms:W3CDTF">2024-02-13T21:48:00Z</dcterms:created>
  <dcterms:modified xsi:type="dcterms:W3CDTF">2024-02-13T21:48:00Z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0x0101004461C266E7CD6D41A8295A377013979E</vt:lpwstr>
  </property>
</Properties>
</file>